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80185" w:rsidRDefault="000528B0">
      <w:pPr>
        <w:rPr>
          <w:rFonts w:ascii="微软雅黑" w:eastAsia="微软雅黑" w:hAnsi="微软雅黑"/>
          <w:sz w:val="28"/>
          <w:szCs w:val="28"/>
        </w:rPr>
      </w:pPr>
      <w:r>
        <w:rPr>
          <w:rFonts w:ascii="微软雅黑" w:eastAsia="微软雅黑" w:hAnsi="微软雅黑"/>
          <w:sz w:val="28"/>
          <w:szCs w:val="28"/>
          <w:lang w:val="ru-RU"/>
        </w:rPr>
        <w:t xml:space="preserve">Спецификация </w:t>
      </w:r>
      <w:r>
        <w:rPr>
          <w:rFonts w:ascii="微软雅黑" w:eastAsia="微软雅黑" w:hAnsi="微软雅黑"/>
          <w:sz w:val="28"/>
          <w:szCs w:val="28"/>
        </w:rPr>
        <w:t>MPC</w:t>
      </w:r>
      <w:r>
        <w:rPr>
          <w:rFonts w:ascii="微软雅黑" w:eastAsia="微软雅黑" w:hAnsi="微软雅黑" w:hint="eastAsia"/>
          <w:sz w:val="28"/>
          <w:szCs w:val="28"/>
        </w:rPr>
        <w:t>-</w:t>
      </w:r>
      <w:r>
        <w:rPr>
          <w:rFonts w:ascii="微软雅黑" w:eastAsia="微软雅黑" w:hAnsi="微软雅黑"/>
          <w:sz w:val="28"/>
          <w:szCs w:val="28"/>
        </w:rPr>
        <w:t>Q5</w:t>
      </w:r>
    </w:p>
    <w:p w:rsidR="00280185" w:rsidRDefault="00280185"/>
    <w:p w:rsidR="00280185" w:rsidRDefault="000528B0">
      <w:pPr>
        <w:rPr>
          <w:rFonts w:ascii="微软雅黑" w:eastAsia="微软雅黑" w:hAnsi="微软雅黑"/>
          <w:sz w:val="20"/>
          <w:szCs w:val="20"/>
        </w:rPr>
      </w:pPr>
      <w:r>
        <w:rPr>
          <w:rFonts w:ascii="微软雅黑" w:eastAsia="微软雅黑" w:hAnsi="微软雅黑"/>
          <w:sz w:val="20"/>
          <w:szCs w:val="20"/>
          <w:lang w:val="ru-RU"/>
        </w:rPr>
        <w:t>Обзор</w:t>
      </w:r>
      <w:r>
        <w:rPr>
          <w:rFonts w:ascii="微软雅黑" w:eastAsia="微软雅黑" w:hAnsi="微软雅黑" w:hint="eastAsia"/>
          <w:sz w:val="20"/>
          <w:szCs w:val="20"/>
        </w:rPr>
        <w:t>：</w:t>
      </w:r>
    </w:p>
    <w:p w:rsidR="00280185" w:rsidRDefault="000528B0">
      <w:r>
        <w:rPr>
          <w:rFonts w:hint="eastAsia"/>
        </w:rPr>
        <w:t xml:space="preserve"> </w:t>
      </w:r>
      <w:r>
        <w:t xml:space="preserve">   </w:t>
      </w:r>
    </w:p>
    <w:p w:rsidR="00280185" w:rsidRPr="000528B0" w:rsidRDefault="000528B0">
      <w:pPr>
        <w:ind w:firstLine="420"/>
        <w:rPr>
          <w:rFonts w:ascii="微软雅黑" w:eastAsia="微软雅黑" w:hAnsi="微软雅黑"/>
          <w:sz w:val="18"/>
          <w:szCs w:val="18"/>
          <w:lang w:val="ru-RU"/>
        </w:rPr>
      </w:pPr>
      <w:proofErr w:type="gramStart"/>
      <w:r>
        <w:rPr>
          <w:rFonts w:ascii="微软雅黑" w:eastAsia="微软雅黑" w:hAnsi="微软雅黑"/>
          <w:sz w:val="18"/>
          <w:szCs w:val="18"/>
        </w:rPr>
        <w:t>MPC-Q5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является безопасной станцией для управлния радиовещанием.</w:t>
      </w:r>
      <w:proofErr w:type="gramEnd"/>
      <w:r>
        <w:rPr>
          <w:rFonts w:ascii="微软雅黑" w:eastAsia="微软雅黑" w:hAnsi="微软雅黑"/>
          <w:sz w:val="18"/>
          <w:szCs w:val="18"/>
          <w:lang w:val="ru-RU"/>
        </w:rPr>
        <w:t xml:space="preserve"> Применялся промышленный дизайн по высшему уровню, отвечающий международным стандартом. Первоначальный фасон в сочетании безопаности воспроизведения видео с безопасностью переключения и управления в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мире.</w:t>
      </w:r>
    </w:p>
    <w:p w:rsidR="00280185" w:rsidRPr="000528B0" w:rsidRDefault="000528B0">
      <w:pPr>
        <w:ind w:firstLine="420"/>
        <w:rPr>
          <w:lang w:val="ru-RU"/>
        </w:rPr>
      </w:pPr>
      <w:proofErr w:type="gramStart"/>
      <w:r>
        <w:rPr>
          <w:rFonts w:ascii="微软雅黑" w:eastAsia="微软雅黑" w:hAnsi="微软雅黑"/>
          <w:sz w:val="18"/>
          <w:szCs w:val="18"/>
        </w:rPr>
        <w:t>MPC</w:t>
      </w:r>
      <w:r w:rsidRPr="000528B0">
        <w:rPr>
          <w:rFonts w:ascii="微软雅黑" w:eastAsia="微软雅黑" w:hAnsi="微软雅黑"/>
          <w:sz w:val="18"/>
          <w:szCs w:val="18"/>
          <w:lang w:val="ru-RU"/>
        </w:rPr>
        <w:t>-</w:t>
      </w:r>
      <w:r>
        <w:rPr>
          <w:rFonts w:ascii="微软雅黑" w:eastAsia="微软雅黑" w:hAnsi="微软雅黑"/>
          <w:sz w:val="18"/>
          <w:szCs w:val="18"/>
        </w:rPr>
        <w:t>Q</w:t>
      </w:r>
      <w:r w:rsidRPr="000528B0">
        <w:rPr>
          <w:rFonts w:ascii="微软雅黑" w:eastAsia="微软雅黑" w:hAnsi="微软雅黑"/>
          <w:sz w:val="18"/>
          <w:szCs w:val="18"/>
          <w:lang w:val="ru-RU"/>
        </w:rPr>
        <w:t>5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имеет при себе </w:t>
      </w:r>
      <w:r w:rsidRPr="000528B0">
        <w:rPr>
          <w:rFonts w:ascii="微软雅黑" w:eastAsia="微软雅黑" w:hAnsi="微软雅黑" w:hint="eastAsia"/>
          <w:sz w:val="18"/>
          <w:szCs w:val="18"/>
          <w:lang w:val="ru-RU"/>
        </w:rPr>
        <w:t>9</w:t>
      </w:r>
      <w:r>
        <w:rPr>
          <w:rFonts w:ascii="微软雅黑" w:eastAsia="微软雅黑" w:hAnsi="微软雅黑"/>
          <w:sz w:val="18"/>
          <w:szCs w:val="18"/>
          <w:lang w:val="ru-RU"/>
        </w:rPr>
        <w:t>.</w:t>
      </w:r>
      <w:r w:rsidRPr="000528B0">
        <w:rPr>
          <w:rFonts w:ascii="微软雅黑" w:eastAsia="微软雅黑" w:hAnsi="微软雅黑"/>
          <w:sz w:val="18"/>
          <w:szCs w:val="18"/>
          <w:lang w:val="ru-RU"/>
        </w:rPr>
        <w:t>6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миллионов пользовательких пиксел.</w:t>
      </w:r>
      <w:proofErr w:type="gramEnd"/>
    </w:p>
    <w:p w:rsidR="00280185" w:rsidRPr="000528B0" w:rsidRDefault="00280185">
      <w:pPr>
        <w:ind w:firstLine="420"/>
        <w:rPr>
          <w:lang w:val="ru-RU"/>
        </w:rPr>
      </w:pPr>
    </w:p>
    <w:p w:rsidR="00280185" w:rsidRDefault="000528B0">
      <w:pPr>
        <w:ind w:firstLine="420"/>
        <w:jc w:val="center"/>
      </w:pPr>
      <w:r>
        <w:rPr>
          <w:noProof/>
        </w:rPr>
        <w:drawing>
          <wp:inline distT="0" distB="0" distL="0" distR="0">
            <wp:extent cx="4642485" cy="2487930"/>
            <wp:effectExtent l="0" t="0" r="5715" b="7620"/>
            <wp:docPr id="12" name="图片 12" descr="C:\Users\Administrator\Desktop\微信图片_201903181628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Administrator\Desktop\微信图片_20190318162837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72" t="10289" r="7581" b="13043"/>
                    <a:stretch>
                      <a:fillRect/>
                    </a:stretch>
                  </pic:blipFill>
                  <pic:spPr>
                    <a:xfrm>
                      <a:off x="0" y="0"/>
                      <a:ext cx="4643870" cy="24889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185" w:rsidRDefault="00280185"/>
    <w:p w:rsidR="00280185" w:rsidRDefault="00280185"/>
    <w:p w:rsidR="00280185" w:rsidRDefault="00280185"/>
    <w:p w:rsidR="00280185" w:rsidRDefault="000528B0">
      <w:pPr>
        <w:rPr>
          <w:rFonts w:ascii="微软雅黑" w:eastAsia="微软雅黑" w:hAnsi="微软雅黑"/>
          <w:sz w:val="20"/>
          <w:szCs w:val="20"/>
          <w:lang w:val="ru-RU"/>
        </w:rPr>
      </w:pPr>
      <w:r>
        <w:rPr>
          <w:rFonts w:ascii="微软雅黑" w:eastAsia="微软雅黑" w:hAnsi="微软雅黑"/>
          <w:sz w:val="20"/>
          <w:szCs w:val="20"/>
          <w:lang w:val="ru-RU"/>
        </w:rPr>
        <w:t>Свойство</w:t>
      </w:r>
    </w:p>
    <w:p w:rsidR="00280185" w:rsidRDefault="00280185"/>
    <w:p w:rsidR="00280185" w:rsidRDefault="000528B0">
      <w:pPr>
        <w:numPr>
          <w:ilvl w:val="0"/>
          <w:numId w:val="1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2 вводные</w:t>
      </w:r>
      <w:r>
        <w:rPr>
          <w:rFonts w:ascii="微软雅黑" w:eastAsia="微软雅黑" w:hAnsi="微软雅黑"/>
          <w:sz w:val="18"/>
          <w:szCs w:val="18"/>
        </w:rPr>
        <w:t xml:space="preserve"> DP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</w:t>
      </w:r>
      <w:r>
        <w:rPr>
          <w:rFonts w:ascii="微软雅黑" w:eastAsia="微软雅黑" w:hAnsi="微软雅黑" w:hint="eastAsia"/>
          <w:sz w:val="18"/>
          <w:szCs w:val="18"/>
        </w:rPr>
        <w:t>4K@</w:t>
      </w:r>
      <w:r>
        <w:rPr>
          <w:rFonts w:ascii="微软雅黑" w:eastAsia="微软雅黑" w:hAnsi="微软雅黑"/>
          <w:sz w:val="18"/>
          <w:szCs w:val="18"/>
        </w:rPr>
        <w:t>60hz</w:t>
      </w:r>
      <w:r>
        <w:rPr>
          <w:rFonts w:ascii="微软雅黑" w:eastAsia="微软雅黑" w:hAnsi="微软雅黑" w:hint="eastAsia"/>
          <w:sz w:val="18"/>
          <w:szCs w:val="18"/>
        </w:rPr>
        <w:t>，</w:t>
      </w:r>
      <w:r>
        <w:rPr>
          <w:rFonts w:ascii="微软雅黑" w:eastAsia="微软雅黑" w:hAnsi="微软雅黑"/>
          <w:sz w:val="18"/>
          <w:szCs w:val="18"/>
          <w:lang w:val="ru-RU"/>
        </w:rPr>
        <w:t>можно сделать интеллектуальный бэкап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 xml:space="preserve">1 выводный разьем имеет </w:t>
      </w:r>
      <w:r>
        <w:rPr>
          <w:rFonts w:ascii="微软雅黑" w:eastAsia="微软雅黑" w:hAnsi="微软雅黑" w:hint="eastAsia"/>
          <w:sz w:val="18"/>
          <w:szCs w:val="18"/>
        </w:rPr>
        <w:t>2</w:t>
      </w:r>
      <w:r>
        <w:rPr>
          <w:rFonts w:ascii="微软雅黑" w:eastAsia="微软雅黑" w:hAnsi="微软雅黑"/>
          <w:sz w:val="18"/>
          <w:szCs w:val="18"/>
          <w:lang w:val="ru-RU"/>
        </w:rPr>
        <w:t>.</w:t>
      </w:r>
      <w:r>
        <w:rPr>
          <w:rFonts w:ascii="微软雅黑" w:eastAsia="微软雅黑" w:hAnsi="微软雅黑"/>
          <w:sz w:val="18"/>
          <w:szCs w:val="18"/>
        </w:rPr>
        <w:t>4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миллионов пиксел</w:t>
      </w:r>
      <w:r>
        <w:rPr>
          <w:rFonts w:ascii="微软雅黑" w:eastAsia="微软雅黑" w:hAnsi="微软雅黑" w:hint="eastAsia"/>
          <w:sz w:val="18"/>
          <w:szCs w:val="18"/>
        </w:rPr>
        <w:t>，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макси ширина </w:t>
      </w:r>
      <w:r>
        <w:rPr>
          <w:rFonts w:ascii="微软雅黑" w:eastAsia="微软雅黑" w:hAnsi="微软雅黑"/>
          <w:sz w:val="18"/>
          <w:szCs w:val="18"/>
        </w:rPr>
        <w:t>4000</w:t>
      </w:r>
      <w:r>
        <w:rPr>
          <w:rFonts w:ascii="微软雅黑" w:eastAsia="微软雅黑" w:hAnsi="微软雅黑" w:hint="eastAsia"/>
          <w:sz w:val="18"/>
          <w:szCs w:val="18"/>
        </w:rPr>
        <w:t>，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макси высота </w:t>
      </w:r>
      <w:r>
        <w:rPr>
          <w:rFonts w:ascii="微软雅黑" w:eastAsia="微软雅黑" w:hAnsi="微软雅黑" w:hint="eastAsia"/>
          <w:sz w:val="18"/>
          <w:szCs w:val="18"/>
        </w:rPr>
        <w:t>2</w:t>
      </w:r>
      <w:r>
        <w:rPr>
          <w:rFonts w:ascii="微软雅黑" w:eastAsia="微软雅黑" w:hAnsi="微软雅黑"/>
          <w:sz w:val="18"/>
          <w:szCs w:val="18"/>
        </w:rPr>
        <w:t>000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, сервер иммет </w:t>
      </w:r>
      <w:r>
        <w:rPr>
          <w:rFonts w:ascii="微软雅黑" w:eastAsia="微软雅黑" w:hAnsi="微软雅黑" w:hint="eastAsia"/>
          <w:sz w:val="18"/>
          <w:szCs w:val="18"/>
        </w:rPr>
        <w:t>9</w:t>
      </w:r>
      <w:r>
        <w:rPr>
          <w:rFonts w:ascii="微软雅黑" w:eastAsia="微软雅黑" w:hAnsi="微软雅黑"/>
          <w:sz w:val="18"/>
          <w:szCs w:val="18"/>
          <w:lang w:val="ru-RU"/>
        </w:rPr>
        <w:t>.</w:t>
      </w:r>
      <w:r>
        <w:rPr>
          <w:rFonts w:ascii="微软雅黑" w:eastAsia="微软雅黑" w:hAnsi="微软雅黑"/>
          <w:sz w:val="18"/>
          <w:szCs w:val="18"/>
        </w:rPr>
        <w:t>6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 миллионов пиксел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Тактильный экран, удобные клавиши и управляемая штанга по авиационному уровню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 xml:space="preserve">Сервер имеет при себе внутреннюю память, поддержит </w:t>
      </w:r>
      <w:r>
        <w:rPr>
          <w:rFonts w:ascii="微软雅黑" w:eastAsia="微软雅黑" w:hAnsi="微软雅黑" w:hint="eastAsia"/>
          <w:sz w:val="18"/>
          <w:szCs w:val="18"/>
        </w:rPr>
        <w:t>USB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Поддержит моделирование размещение экранов, воспроизведение спецэффектов исполнено только одной клавишей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Поддержит управле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ние </w:t>
      </w:r>
      <w:proofErr w:type="spellStart"/>
      <w:r>
        <w:rPr>
          <w:rFonts w:ascii="微软雅黑" w:eastAsia="微软雅黑" w:hAnsi="微软雅黑" w:hint="eastAsia"/>
          <w:sz w:val="18"/>
          <w:szCs w:val="18"/>
        </w:rPr>
        <w:t>Kommander</w:t>
      </w:r>
      <w:proofErr w:type="spellEnd"/>
      <w:r>
        <w:rPr>
          <w:rFonts w:ascii="微软雅黑" w:eastAsia="微软雅黑" w:hAnsi="微软雅黑"/>
          <w:sz w:val="18"/>
          <w:szCs w:val="18"/>
        </w:rPr>
        <w:t xml:space="preserve"> T1</w:t>
      </w:r>
      <w:r>
        <w:rPr>
          <w:rFonts w:ascii="微软雅黑" w:eastAsia="微软雅黑" w:hAnsi="微软雅黑" w:hint="eastAsia"/>
          <w:sz w:val="18"/>
          <w:szCs w:val="18"/>
        </w:rPr>
        <w:t>，</w:t>
      </w:r>
      <w:r>
        <w:rPr>
          <w:rFonts w:ascii="微软雅黑" w:eastAsia="微软雅黑" w:hAnsi="微软雅黑"/>
          <w:sz w:val="18"/>
          <w:szCs w:val="18"/>
          <w:lang w:val="ru-RU"/>
        </w:rPr>
        <w:t>переключит готовые планы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Можно поставить любой кадр из сигнала на фон, когда сигнал потерялся, данный кадр будет показан на экране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При 4 выводах также поддержит свободное размещение 4 слоев</w:t>
      </w:r>
    </w:p>
    <w:p w:rsidR="00280185" w:rsidRDefault="000528B0">
      <w:pPr>
        <w:numPr>
          <w:ilvl w:val="0"/>
          <w:numId w:val="2"/>
        </w:num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  <w:lang w:val="ru-RU"/>
        </w:rPr>
        <w:t>26 богатые специэффекты</w:t>
      </w:r>
    </w:p>
    <w:p w:rsidR="00280185" w:rsidRDefault="000528B0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/>
          <w:sz w:val="18"/>
          <w:szCs w:val="18"/>
        </w:rPr>
        <w:t>1</w:t>
      </w:r>
      <w:r>
        <w:rPr>
          <w:rFonts w:ascii="微软雅黑" w:eastAsia="微软雅黑" w:hAnsi="微软雅黑"/>
          <w:sz w:val="18"/>
          <w:szCs w:val="18"/>
          <w:lang w:val="ru-RU"/>
        </w:rPr>
        <w:t>0</w:t>
      </w:r>
      <w:r>
        <w:rPr>
          <w:rFonts w:ascii="微软雅黑" w:eastAsia="微软雅黑" w:hAnsi="微软雅黑" w:hint="eastAsia"/>
          <w:sz w:val="18"/>
          <w:szCs w:val="18"/>
        </w:rPr>
        <w:t>、</w:t>
      </w:r>
      <w:r>
        <w:rPr>
          <w:rFonts w:ascii="微软雅黑" w:eastAsia="微软雅黑" w:hAnsi="微软雅黑"/>
          <w:sz w:val="18"/>
          <w:szCs w:val="18"/>
          <w:lang w:val="ru-RU"/>
        </w:rPr>
        <w:t>Поддержит изменение яр</w:t>
      </w:r>
      <w:r>
        <w:rPr>
          <w:rFonts w:ascii="微软雅黑" w:eastAsia="微软雅黑" w:hAnsi="微软雅黑"/>
          <w:sz w:val="18"/>
          <w:szCs w:val="18"/>
          <w:lang w:val="ru-RU"/>
        </w:rPr>
        <w:t xml:space="preserve">кости, контрастности сигнала, </w:t>
      </w:r>
      <w:r>
        <w:rPr>
          <w:rFonts w:ascii="微软雅黑" w:eastAsia="微软雅黑" w:hAnsi="微软雅黑" w:hint="eastAsia"/>
          <w:sz w:val="18"/>
          <w:szCs w:val="18"/>
        </w:rPr>
        <w:t>EDID</w:t>
      </w:r>
    </w:p>
    <w:p w:rsidR="00280185" w:rsidRDefault="000528B0">
      <w:pPr>
        <w:rPr>
          <w:rFonts w:ascii="微软雅黑" w:eastAsia="微软雅黑" w:hAnsi="微软雅黑"/>
          <w:sz w:val="18"/>
          <w:szCs w:val="18"/>
        </w:rPr>
      </w:pPr>
      <w:r>
        <w:rPr>
          <w:rFonts w:ascii="微软雅黑" w:eastAsia="微软雅黑" w:hAnsi="微软雅黑" w:hint="eastAsia"/>
          <w:sz w:val="18"/>
          <w:szCs w:val="18"/>
        </w:rPr>
        <w:lastRenderedPageBreak/>
        <w:t>1</w:t>
      </w:r>
      <w:r>
        <w:rPr>
          <w:rFonts w:ascii="微软雅黑" w:eastAsia="微软雅黑" w:hAnsi="微软雅黑"/>
          <w:sz w:val="18"/>
          <w:szCs w:val="18"/>
          <w:lang w:val="ru-RU"/>
        </w:rPr>
        <w:t>1</w:t>
      </w:r>
      <w:r>
        <w:rPr>
          <w:rFonts w:ascii="微软雅黑" w:eastAsia="微软雅黑" w:hAnsi="微软雅黑" w:hint="eastAsia"/>
          <w:sz w:val="18"/>
          <w:szCs w:val="18"/>
        </w:rPr>
        <w:t>、</w:t>
      </w:r>
      <w:r>
        <w:rPr>
          <w:rFonts w:ascii="微软雅黑" w:eastAsia="微软雅黑" w:hAnsi="微软雅黑"/>
          <w:sz w:val="18"/>
          <w:szCs w:val="18"/>
          <w:lang w:val="ru-RU"/>
        </w:rPr>
        <w:t>Поддержит пустой экран, без звука, остановление</w:t>
      </w:r>
    </w:p>
    <w:p w:rsidR="00280185" w:rsidRDefault="00280185"/>
    <w:p w:rsidR="00280185" w:rsidRDefault="000528B0">
      <w:pPr>
        <w:rPr>
          <w:lang w:val="ru-RU"/>
        </w:rPr>
      </w:pPr>
      <w:r>
        <w:rPr>
          <w:rFonts w:ascii="微软雅黑" w:eastAsia="微软雅黑" w:hAnsi="微软雅黑"/>
          <w:sz w:val="20"/>
          <w:szCs w:val="20"/>
          <w:lang w:val="ru-RU"/>
        </w:rPr>
        <w:t>Лицевая панель</w:t>
      </w:r>
    </w:p>
    <w:p w:rsidR="00280185" w:rsidRDefault="000528B0">
      <w:pPr>
        <w:jc w:val="center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07pt;height:189pt">
            <v:imagedata r:id="rId9" o:title=""/>
          </v:shape>
        </w:pict>
      </w:r>
    </w:p>
    <w:tbl>
      <w:tblPr>
        <w:tblStyle w:val="a4"/>
        <w:tblW w:w="8296" w:type="dxa"/>
        <w:tblLayout w:type="fixed"/>
        <w:tblLook w:val="04A0" w:firstRow="1" w:lastRow="0" w:firstColumn="1" w:lastColumn="0" w:noHBand="0" w:noVBand="1"/>
      </w:tblPr>
      <w:tblGrid>
        <w:gridCol w:w="1271"/>
        <w:gridCol w:w="7025"/>
      </w:tblGrid>
      <w:tr w:rsidR="00280185">
        <w:tc>
          <w:tcPr>
            <w:tcW w:w="1271" w:type="dxa"/>
            <w:shd w:val="clear" w:color="auto" w:fill="00B0F0"/>
          </w:tcPr>
          <w:p w:rsidR="00280185" w:rsidRDefault="000528B0">
            <w:pP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  <w:t>номер</w:t>
            </w:r>
          </w:p>
        </w:tc>
        <w:tc>
          <w:tcPr>
            <w:tcW w:w="7025" w:type="dxa"/>
            <w:shd w:val="clear" w:color="auto" w:fill="00B0F0"/>
          </w:tcPr>
          <w:p w:rsidR="00280185" w:rsidRDefault="000528B0">
            <w:pP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  <w:t>обьяснение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①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Тактильный мониторинг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②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Способности 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③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Яркость и громкость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④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Локальные планы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⑤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T1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 готовые планы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⑥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сигналы </w:t>
            </w:r>
          </w:p>
        </w:tc>
      </w:tr>
      <w:tr w:rsidR="00280185">
        <w:tc>
          <w:tcPr>
            <w:tcW w:w="1271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⑦</w:t>
            </w:r>
          </w:p>
        </w:tc>
        <w:tc>
          <w:tcPr>
            <w:tcW w:w="702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Спецэффеты </w:t>
            </w:r>
          </w:p>
        </w:tc>
      </w:tr>
    </w:tbl>
    <w:p w:rsidR="00280185" w:rsidRDefault="00280185"/>
    <w:p w:rsidR="00280185" w:rsidRDefault="00280185"/>
    <w:p w:rsidR="00280185" w:rsidRDefault="00280185"/>
    <w:p w:rsidR="00280185" w:rsidRDefault="000528B0">
      <w:pPr>
        <w:rPr>
          <w:rFonts w:ascii="微软雅黑" w:eastAsia="微软雅黑" w:hAnsi="微软雅黑"/>
          <w:sz w:val="20"/>
          <w:szCs w:val="20"/>
        </w:rPr>
      </w:pPr>
      <w:r>
        <w:rPr>
          <w:rFonts w:ascii="微软雅黑" w:eastAsia="微软雅黑" w:hAnsi="微软雅黑"/>
          <w:sz w:val="20"/>
          <w:szCs w:val="20"/>
          <w:lang w:val="ru-RU"/>
        </w:rPr>
        <w:t>Разьемы</w:t>
      </w:r>
    </w:p>
    <w:p w:rsidR="00280185" w:rsidRDefault="000528B0">
      <w:pPr>
        <w:jc w:val="center"/>
      </w:pPr>
      <w:r>
        <w:rPr>
          <w:noProof/>
        </w:rPr>
        <w:drawing>
          <wp:inline distT="0" distB="0" distL="0" distR="0">
            <wp:extent cx="4162425" cy="1247775"/>
            <wp:effectExtent l="0" t="0" r="0" b="0"/>
            <wp:docPr id="2" name="图片 2" descr="C:\Users\ADMINI~1\AppData\Local\Temp\WeChat Files\9ea5e0488bf92a452f2c8790308bfe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~1\AppData\Local\Temp\WeChat Files\9ea5e0488bf92a452f2c8790308bfe9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114" t="31696" r="10957" b="32813"/>
                    <a:stretch>
                      <a:fillRect/>
                    </a:stretch>
                  </pic:blipFill>
                  <pic:spPr>
                    <a:xfrm>
                      <a:off x="0" y="0"/>
                      <a:ext cx="4162954" cy="1247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a4"/>
        <w:tblW w:w="8926" w:type="dxa"/>
        <w:tblLayout w:type="fixed"/>
        <w:tblLook w:val="04A0" w:firstRow="1" w:lastRow="0" w:firstColumn="1" w:lastColumn="0" w:noHBand="0" w:noVBand="1"/>
      </w:tblPr>
      <w:tblGrid>
        <w:gridCol w:w="1413"/>
        <w:gridCol w:w="1276"/>
        <w:gridCol w:w="6237"/>
      </w:tblGrid>
      <w:tr w:rsidR="00280185">
        <w:tc>
          <w:tcPr>
            <w:tcW w:w="8926" w:type="dxa"/>
            <w:gridSpan w:val="3"/>
            <w:shd w:val="clear" w:color="auto" w:fill="00B0F0"/>
          </w:tcPr>
          <w:p w:rsidR="00280185" w:rsidRDefault="000528B0">
            <w:pP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  <w:t>Вводные разьемы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Тип 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Количество </w:t>
            </w:r>
          </w:p>
        </w:tc>
        <w:tc>
          <w:tcPr>
            <w:tcW w:w="6237" w:type="dxa"/>
          </w:tcPr>
          <w:p w:rsidR="00280185" w:rsidRDefault="00280185">
            <w:pPr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DP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2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DisplayPort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1.2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 стандарт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，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3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840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2160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@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60hz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 или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7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@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60hz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DVI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.3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 стандарт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，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макси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920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@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60hz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HDMI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.3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 стандарт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，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макси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920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@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60hz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V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GA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VESA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стандарт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，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макси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920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*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1080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@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60hz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S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DI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（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BNC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）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1+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（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LOOP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）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Поддержка: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SD/HD/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3G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-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SDI</w:t>
            </w:r>
          </w:p>
        </w:tc>
      </w:tr>
    </w:tbl>
    <w:p w:rsidR="00280185" w:rsidRDefault="00280185"/>
    <w:p w:rsidR="00280185" w:rsidRDefault="00280185"/>
    <w:tbl>
      <w:tblPr>
        <w:tblStyle w:val="a4"/>
        <w:tblW w:w="8926" w:type="dxa"/>
        <w:tblLayout w:type="fixed"/>
        <w:tblLook w:val="04A0" w:firstRow="1" w:lastRow="0" w:firstColumn="1" w:lastColumn="0" w:noHBand="0" w:noVBand="1"/>
      </w:tblPr>
      <w:tblGrid>
        <w:gridCol w:w="1413"/>
        <w:gridCol w:w="1276"/>
        <w:gridCol w:w="6237"/>
      </w:tblGrid>
      <w:tr w:rsidR="00280185">
        <w:tc>
          <w:tcPr>
            <w:tcW w:w="8926" w:type="dxa"/>
            <w:gridSpan w:val="3"/>
            <w:shd w:val="clear" w:color="auto" w:fill="00B0F0"/>
          </w:tcPr>
          <w:p w:rsidR="00280185" w:rsidRDefault="000528B0">
            <w:pP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  <w:t>Выводные разьемы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Тип 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Количество </w:t>
            </w:r>
          </w:p>
        </w:tc>
        <w:tc>
          <w:tcPr>
            <w:tcW w:w="6237" w:type="dxa"/>
          </w:tcPr>
          <w:p w:rsidR="00280185" w:rsidRDefault="00280185">
            <w:pPr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DVI-D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4+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4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Поддержит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2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.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4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миллионов пользовательские пиксел</w:t>
            </w:r>
          </w:p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1 вывод поддержит макси ширину 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4000</w:t>
            </w:r>
          </w:p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1 вывод поддержит макси высоту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2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000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DP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 xml:space="preserve">DP 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2.0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，</w:t>
            </w: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поддержит мониторинг сигнала и петлю</w:t>
            </w:r>
          </w:p>
        </w:tc>
      </w:tr>
      <w:tr w:rsidR="00280185">
        <w:tc>
          <w:tcPr>
            <w:tcW w:w="1413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USB-AUDIO</w:t>
            </w:r>
          </w:p>
        </w:tc>
        <w:tc>
          <w:tcPr>
            <w:tcW w:w="1276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Вывод сигналов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USB</w:t>
            </w:r>
          </w:p>
        </w:tc>
      </w:tr>
    </w:tbl>
    <w:p w:rsidR="00280185" w:rsidRDefault="00280185"/>
    <w:p w:rsidR="00280185" w:rsidRDefault="00280185"/>
    <w:tbl>
      <w:tblPr>
        <w:tblStyle w:val="a4"/>
        <w:tblW w:w="8926" w:type="dxa"/>
        <w:tblLayout w:type="fixed"/>
        <w:tblLook w:val="04A0" w:firstRow="1" w:lastRow="0" w:firstColumn="1" w:lastColumn="0" w:noHBand="0" w:noVBand="1"/>
      </w:tblPr>
      <w:tblGrid>
        <w:gridCol w:w="1555"/>
        <w:gridCol w:w="1134"/>
        <w:gridCol w:w="6237"/>
      </w:tblGrid>
      <w:tr w:rsidR="00280185">
        <w:tc>
          <w:tcPr>
            <w:tcW w:w="8926" w:type="dxa"/>
            <w:gridSpan w:val="3"/>
            <w:shd w:val="clear" w:color="auto" w:fill="00B0F0"/>
          </w:tcPr>
          <w:p w:rsidR="00280185" w:rsidRDefault="000528B0">
            <w:pP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  <w:t>Контродьные разьемы</w:t>
            </w:r>
          </w:p>
        </w:tc>
      </w:tr>
      <w:tr w:rsidR="00280185">
        <w:tc>
          <w:tcPr>
            <w:tcW w:w="155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Тип </w:t>
            </w:r>
          </w:p>
        </w:tc>
        <w:tc>
          <w:tcPr>
            <w:tcW w:w="113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Количество </w:t>
            </w:r>
          </w:p>
        </w:tc>
        <w:tc>
          <w:tcPr>
            <w:tcW w:w="6237" w:type="dxa"/>
          </w:tcPr>
          <w:p w:rsidR="00280185" w:rsidRDefault="00280185">
            <w:pPr>
              <w:rPr>
                <w:rFonts w:ascii="微软雅黑" w:eastAsia="微软雅黑" w:hAnsi="微软雅黑"/>
                <w:sz w:val="18"/>
                <w:szCs w:val="18"/>
              </w:rPr>
            </w:pPr>
          </w:p>
        </w:tc>
      </w:tr>
      <w:tr w:rsidR="00280185">
        <w:tc>
          <w:tcPr>
            <w:tcW w:w="155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RS-232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（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DB-9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）</w:t>
            </w:r>
          </w:p>
        </w:tc>
        <w:tc>
          <w:tcPr>
            <w:tcW w:w="113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 xml:space="preserve">Скорость перевода данных 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5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7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5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50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3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200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2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400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4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800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9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600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9200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、</w:t>
            </w:r>
            <w:r>
              <w:rPr>
                <w:rFonts w:ascii="微软雅黑" w:eastAsia="微软雅黑" w:hAnsi="微软雅黑" w:hint="eastAsia"/>
                <w:sz w:val="18"/>
                <w:szCs w:val="18"/>
              </w:rPr>
              <w:t>3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8400</w:t>
            </w:r>
          </w:p>
        </w:tc>
      </w:tr>
      <w:tr w:rsidR="00280185">
        <w:tc>
          <w:tcPr>
            <w:tcW w:w="1555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RJ-45</w:t>
            </w:r>
          </w:p>
        </w:tc>
        <w:tc>
          <w:tcPr>
            <w:tcW w:w="113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</w:p>
        </w:tc>
        <w:tc>
          <w:tcPr>
            <w:tcW w:w="6237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00M</w:t>
            </w:r>
          </w:p>
        </w:tc>
      </w:tr>
    </w:tbl>
    <w:p w:rsidR="00280185" w:rsidRDefault="00280185"/>
    <w:p w:rsidR="00280185" w:rsidRDefault="00280185"/>
    <w:tbl>
      <w:tblPr>
        <w:tblStyle w:val="a4"/>
        <w:tblW w:w="8926" w:type="dxa"/>
        <w:tblLayout w:type="fixed"/>
        <w:tblLook w:val="04A0" w:firstRow="1" w:lastRow="0" w:firstColumn="1" w:lastColumn="0" w:noHBand="0" w:noVBand="1"/>
      </w:tblPr>
      <w:tblGrid>
        <w:gridCol w:w="2802"/>
        <w:gridCol w:w="6124"/>
      </w:tblGrid>
      <w:tr w:rsidR="00280185">
        <w:tc>
          <w:tcPr>
            <w:tcW w:w="8926" w:type="dxa"/>
            <w:gridSpan w:val="2"/>
            <w:shd w:val="clear" w:color="auto" w:fill="00B0F0"/>
          </w:tcPr>
          <w:p w:rsidR="00280185" w:rsidRDefault="000528B0">
            <w:pP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color w:val="FFFFFF" w:themeColor="background1"/>
                <w:sz w:val="18"/>
                <w:szCs w:val="18"/>
                <w:lang w:val="ru-RU"/>
              </w:rPr>
              <w:t>Сервер</w:t>
            </w:r>
          </w:p>
        </w:tc>
      </w:tr>
      <w:tr w:rsidR="00280185">
        <w:tc>
          <w:tcPr>
            <w:tcW w:w="2802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Вводная энергобаза</w:t>
            </w:r>
          </w:p>
        </w:tc>
        <w:tc>
          <w:tcPr>
            <w:tcW w:w="612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00V-240V AC ~50/60Hz 0.6A</w:t>
            </w:r>
          </w:p>
        </w:tc>
      </w:tr>
      <w:tr w:rsidR="00280185">
        <w:tc>
          <w:tcPr>
            <w:tcW w:w="2802" w:type="dxa"/>
          </w:tcPr>
          <w:p w:rsidR="00280185" w:rsidRDefault="000528B0">
            <w:pPr>
              <w:rPr>
                <w:rFonts w:ascii="微软雅黑" w:eastAsia="微软雅黑" w:hAnsi="微软雅黑" w:cs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 w:cs="微软雅黑"/>
                <w:sz w:val="18"/>
                <w:szCs w:val="18"/>
                <w:lang w:val="ru-RU"/>
              </w:rPr>
              <w:t>Размер</w:t>
            </w:r>
          </w:p>
        </w:tc>
        <w:tc>
          <w:tcPr>
            <w:tcW w:w="6124" w:type="dxa"/>
          </w:tcPr>
          <w:p w:rsidR="00280185" w:rsidRDefault="000528B0">
            <w:pPr>
              <w:rPr>
                <w:rFonts w:ascii="微软雅黑" w:eastAsia="微软雅黑" w:hAnsi="微软雅黑" w:cs="微软雅黑"/>
                <w:sz w:val="18"/>
                <w:szCs w:val="18"/>
              </w:rPr>
            </w:pP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615</w:t>
            </w:r>
            <w:r>
              <w:rPr>
                <w:rFonts w:ascii="微软雅黑" w:eastAsia="微软雅黑" w:hAnsi="微软雅黑" w:cs="微软雅黑"/>
                <w:sz w:val="18"/>
                <w:szCs w:val="18"/>
              </w:rPr>
              <w:t>×436×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150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（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mm</w:t>
            </w:r>
            <w:r>
              <w:rPr>
                <w:rFonts w:ascii="微软雅黑" w:eastAsia="微软雅黑" w:hAnsi="微软雅黑" w:cs="微软雅黑" w:hint="eastAsia"/>
                <w:sz w:val="18"/>
                <w:szCs w:val="18"/>
              </w:rPr>
              <w:t>）</w:t>
            </w:r>
          </w:p>
        </w:tc>
      </w:tr>
      <w:tr w:rsidR="00280185">
        <w:tc>
          <w:tcPr>
            <w:tcW w:w="2802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Температура работы</w:t>
            </w:r>
          </w:p>
        </w:tc>
        <w:tc>
          <w:tcPr>
            <w:tcW w:w="612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0-</w:t>
            </w:r>
            <w:r>
              <w:rPr>
                <w:rFonts w:ascii="微软雅黑" w:eastAsia="微软雅黑" w:hAnsi="微软雅黑"/>
                <w:sz w:val="18"/>
                <w:szCs w:val="18"/>
              </w:rPr>
              <w:t>45</w:t>
            </w:r>
            <w:r>
              <w:rPr>
                <w:rFonts w:ascii="微软雅黑" w:eastAsia="微软雅黑" w:hAnsi="微软雅黑" w:cs="微软雅黑"/>
                <w:sz w:val="18"/>
                <w:szCs w:val="18"/>
              </w:rPr>
              <w:t>℃</w:t>
            </w:r>
          </w:p>
        </w:tc>
      </w:tr>
      <w:tr w:rsidR="00280185">
        <w:tc>
          <w:tcPr>
            <w:tcW w:w="2802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Чистой вес</w:t>
            </w:r>
          </w:p>
        </w:tc>
        <w:tc>
          <w:tcPr>
            <w:tcW w:w="612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14KG</w:t>
            </w:r>
          </w:p>
        </w:tc>
      </w:tr>
      <w:tr w:rsidR="00280185">
        <w:tc>
          <w:tcPr>
            <w:tcW w:w="2802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  <w:lang w:val="ru-RU"/>
              </w:rPr>
            </w:pPr>
            <w:r>
              <w:rPr>
                <w:rFonts w:ascii="微软雅黑" w:eastAsia="微软雅黑" w:hAnsi="微软雅黑"/>
                <w:sz w:val="18"/>
                <w:szCs w:val="18"/>
                <w:lang w:val="ru-RU"/>
              </w:rPr>
              <w:t>Потребляемая мощность</w:t>
            </w:r>
          </w:p>
        </w:tc>
        <w:tc>
          <w:tcPr>
            <w:tcW w:w="6124" w:type="dxa"/>
          </w:tcPr>
          <w:p w:rsidR="00280185" w:rsidRDefault="000528B0">
            <w:pPr>
              <w:rPr>
                <w:rFonts w:ascii="微软雅黑" w:eastAsia="微软雅黑" w:hAnsi="微软雅黑"/>
                <w:sz w:val="18"/>
                <w:szCs w:val="18"/>
              </w:rPr>
            </w:pPr>
            <w:r>
              <w:rPr>
                <w:rFonts w:ascii="微软雅黑" w:eastAsia="微软雅黑" w:hAnsi="微软雅黑" w:hint="eastAsia"/>
                <w:sz w:val="18"/>
                <w:szCs w:val="18"/>
              </w:rPr>
              <w:t>50W</w:t>
            </w:r>
            <w:bookmarkStart w:id="0" w:name="_GoBack"/>
            <w:bookmarkEnd w:id="0"/>
          </w:p>
        </w:tc>
      </w:tr>
    </w:tbl>
    <w:p w:rsidR="00280185" w:rsidRDefault="00280185"/>
    <w:sectPr w:rsidR="00280185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AE47931E"/>
    <w:multiLevelType w:val="singleLevel"/>
    <w:tmpl w:val="AE47931E"/>
    <w:lvl w:ilvl="0">
      <w:start w:val="1"/>
      <w:numFmt w:val="decimal"/>
      <w:suff w:val="space"/>
      <w:lvlText w:val="%1、"/>
      <w:lvlJc w:val="left"/>
    </w:lvl>
  </w:abstractNum>
  <w:abstractNum w:abstractNumId="1">
    <w:nsid w:val="407A4106"/>
    <w:multiLevelType w:val="singleLevel"/>
    <w:tmpl w:val="407A4106"/>
    <w:lvl w:ilvl="0">
      <w:start w:val="2"/>
      <w:numFmt w:val="decimal"/>
      <w:suff w:val="space"/>
      <w:lvlText w:val="%1、"/>
      <w:lvlJc w:val="left"/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D5880"/>
    <w:rsid w:val="000528B0"/>
    <w:rsid w:val="00056557"/>
    <w:rsid w:val="001210E3"/>
    <w:rsid w:val="00147089"/>
    <w:rsid w:val="00165F9D"/>
    <w:rsid w:val="00243FE9"/>
    <w:rsid w:val="00280185"/>
    <w:rsid w:val="002A0F73"/>
    <w:rsid w:val="003D1C5E"/>
    <w:rsid w:val="003D2CC0"/>
    <w:rsid w:val="00442DBC"/>
    <w:rsid w:val="004734BD"/>
    <w:rsid w:val="0048144E"/>
    <w:rsid w:val="004F0932"/>
    <w:rsid w:val="0052356D"/>
    <w:rsid w:val="005C337F"/>
    <w:rsid w:val="005E2C0E"/>
    <w:rsid w:val="007325C0"/>
    <w:rsid w:val="00802063"/>
    <w:rsid w:val="00816A04"/>
    <w:rsid w:val="008D5880"/>
    <w:rsid w:val="009D57EB"/>
    <w:rsid w:val="00A72C2D"/>
    <w:rsid w:val="00A81B18"/>
    <w:rsid w:val="00AD087F"/>
    <w:rsid w:val="00E72017"/>
    <w:rsid w:val="00EA4673"/>
    <w:rsid w:val="00EF022E"/>
    <w:rsid w:val="00F46F8F"/>
    <w:rsid w:val="00F477B8"/>
    <w:rsid w:val="00F54FDD"/>
    <w:rsid w:val="0AF66A40"/>
    <w:rsid w:val="1453123A"/>
    <w:rsid w:val="21D8525D"/>
    <w:rsid w:val="351C61D6"/>
    <w:rsid w:val="35EB11DE"/>
    <w:rsid w:val="43AC4EE0"/>
    <w:rsid w:val="48FF4B9C"/>
    <w:rsid w:val="51F62CF7"/>
    <w:rsid w:val="520506B5"/>
    <w:rsid w:val="5ED77BCF"/>
    <w:rsid w:val="6AAB45E4"/>
    <w:rsid w:val="7A376A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table" w:styleId="a4">
    <w:name w:val="Table Grid"/>
    <w:basedOn w:val="a1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Pr>
      <w:sz w:val="18"/>
      <w:szCs w:val="18"/>
    </w:rPr>
  </w:style>
  <w:style w:type="table" w:styleId="a4">
    <w:name w:val="Table Grid"/>
    <w:basedOn w:val="a1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semiHidden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numbering" Target="numbering.xml"/><Relationship Id="rId7" Type="http://schemas.openxmlformats.org/officeDocument/2006/relationships/webSettings" Target="webSetting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ntTable" Target="fontTable.xml"/><Relationship Id="rId5" Type="http://schemas.microsoft.com/office/2007/relationships/stylesWithEffects" Target="stylesWithEffects.xml"/><Relationship Id="rId10" Type="http://schemas.openxmlformats.org/officeDocument/2006/relationships/image" Target="media/image3.png"/><Relationship Id="rId4" Type="http://schemas.openxmlformats.org/officeDocument/2006/relationships/styles" Target="style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F827F107-EF16-43F3-AFC4-B1BBC651A0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320</Words>
  <Characters>1830</Characters>
  <Application>Microsoft Office Word</Application>
  <DocSecurity>0</DocSecurity>
  <Lines>15</Lines>
  <Paragraphs>4</Paragraphs>
  <ScaleCrop>false</ScaleCrop>
  <Company>Microsoft</Company>
  <LinksUpToDate>false</LinksUpToDate>
  <CharactersWithSpaces>2146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郝 锦</dc:creator>
  <cp:lastModifiedBy>Kommander</cp:lastModifiedBy>
  <cp:revision>20</cp:revision>
  <dcterms:created xsi:type="dcterms:W3CDTF">2019-03-18T03:05:00Z</dcterms:created>
  <dcterms:modified xsi:type="dcterms:W3CDTF">2019-08-26T02:06:00Z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2052-10.1.0.7346</vt:lpwstr>
  </property>
</Properties>
</file>