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0932" w:rsidRPr="00F477B8" w:rsidRDefault="008D5880">
      <w:pPr>
        <w:rPr>
          <w:rFonts w:ascii="微软雅黑" w:eastAsia="微软雅黑" w:hAnsi="微软雅黑"/>
          <w:sz w:val="28"/>
          <w:szCs w:val="28"/>
        </w:rPr>
      </w:pPr>
      <w:r w:rsidRPr="00F477B8">
        <w:rPr>
          <w:rFonts w:ascii="微软雅黑" w:eastAsia="微软雅黑" w:hAnsi="微软雅黑"/>
          <w:sz w:val="28"/>
          <w:szCs w:val="28"/>
        </w:rPr>
        <w:t>播控安全台MPC</w:t>
      </w:r>
      <w:r w:rsidRPr="00F477B8">
        <w:rPr>
          <w:rFonts w:ascii="微软雅黑" w:eastAsia="微软雅黑" w:hAnsi="微软雅黑" w:hint="eastAsia"/>
          <w:sz w:val="28"/>
          <w:szCs w:val="28"/>
        </w:rPr>
        <w:t>-</w:t>
      </w:r>
      <w:r w:rsidRPr="00F477B8">
        <w:rPr>
          <w:rFonts w:ascii="微软雅黑" w:eastAsia="微软雅黑" w:hAnsi="微软雅黑"/>
          <w:sz w:val="28"/>
          <w:szCs w:val="28"/>
        </w:rPr>
        <w:t>Q5产品规格书</w:t>
      </w:r>
    </w:p>
    <w:p w:rsidR="008D5880" w:rsidRDefault="008D5880"/>
    <w:p w:rsidR="008D5880" w:rsidRPr="00F477B8" w:rsidRDefault="008D5880">
      <w:pPr>
        <w:rPr>
          <w:rFonts w:ascii="微软雅黑" w:eastAsia="微软雅黑" w:hAnsi="微软雅黑"/>
          <w:sz w:val="20"/>
          <w:szCs w:val="20"/>
        </w:rPr>
      </w:pPr>
      <w:r w:rsidRPr="00F477B8">
        <w:rPr>
          <w:rFonts w:ascii="微软雅黑" w:eastAsia="微软雅黑" w:hAnsi="微软雅黑"/>
          <w:sz w:val="20"/>
          <w:szCs w:val="20"/>
        </w:rPr>
        <w:t>概述</w:t>
      </w:r>
      <w:r w:rsidRPr="00F477B8">
        <w:rPr>
          <w:rFonts w:ascii="微软雅黑" w:eastAsia="微软雅黑" w:hAnsi="微软雅黑" w:hint="eastAsia"/>
          <w:sz w:val="20"/>
          <w:szCs w:val="20"/>
        </w:rPr>
        <w:t>：</w:t>
      </w:r>
    </w:p>
    <w:p w:rsidR="008D5880" w:rsidRDefault="008D5880">
      <w:r>
        <w:rPr>
          <w:rFonts w:hint="eastAsia"/>
        </w:rPr>
        <w:t xml:space="preserve"> </w:t>
      </w:r>
      <w:r>
        <w:t xml:space="preserve">   </w:t>
      </w:r>
    </w:p>
    <w:p w:rsidR="008D5880" w:rsidRPr="00F477B8" w:rsidRDefault="008D5880" w:rsidP="008D5880">
      <w:pPr>
        <w:ind w:firstLine="420"/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/>
          <w:sz w:val="18"/>
          <w:szCs w:val="18"/>
        </w:rPr>
        <w:t>MPC-Q5是针对现场演出类LED项目设计的播控安全台</w:t>
      </w:r>
      <w:r w:rsidRPr="00F477B8">
        <w:rPr>
          <w:rFonts w:ascii="微软雅黑" w:eastAsia="微软雅黑" w:hAnsi="微软雅黑" w:hint="eastAsia"/>
          <w:sz w:val="18"/>
          <w:szCs w:val="18"/>
        </w:rPr>
        <w:t>。</w:t>
      </w:r>
      <w:r w:rsidRPr="00F477B8">
        <w:rPr>
          <w:rFonts w:ascii="微软雅黑" w:eastAsia="微软雅黑" w:hAnsi="微软雅黑"/>
          <w:sz w:val="18"/>
          <w:szCs w:val="18"/>
        </w:rPr>
        <w:t>采用业界顶级的设计技术</w:t>
      </w:r>
      <w:r w:rsidRPr="00F477B8">
        <w:rPr>
          <w:rFonts w:ascii="微软雅黑" w:eastAsia="微软雅黑" w:hAnsi="微软雅黑" w:hint="eastAsia"/>
          <w:sz w:val="18"/>
          <w:szCs w:val="18"/>
        </w:rPr>
        <w:t>，</w:t>
      </w:r>
      <w:r w:rsidRPr="00F477B8">
        <w:rPr>
          <w:rFonts w:ascii="微软雅黑" w:eastAsia="微软雅黑" w:hAnsi="微软雅黑"/>
          <w:sz w:val="18"/>
          <w:szCs w:val="18"/>
        </w:rPr>
        <w:t>符合国际</w:t>
      </w:r>
      <w:r w:rsidRPr="00F477B8">
        <w:rPr>
          <w:rFonts w:ascii="微软雅黑" w:eastAsia="微软雅黑" w:hAnsi="微软雅黑" w:hint="eastAsia"/>
          <w:sz w:val="18"/>
          <w:szCs w:val="18"/>
        </w:rPr>
        <w:t>、行业标准。是全球首款集视频播放安全和切换控制安全于一体的播控安全平台。</w:t>
      </w:r>
    </w:p>
    <w:p w:rsidR="008D5880" w:rsidRPr="00F477B8" w:rsidRDefault="008D5880" w:rsidP="008D5880">
      <w:pPr>
        <w:ind w:firstLine="420"/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/>
          <w:sz w:val="18"/>
          <w:szCs w:val="18"/>
        </w:rPr>
        <w:t>整机</w:t>
      </w:r>
      <w:r w:rsidRPr="00F477B8">
        <w:rPr>
          <w:rFonts w:ascii="微软雅黑" w:eastAsia="微软雅黑" w:hAnsi="微软雅黑" w:hint="eastAsia"/>
          <w:sz w:val="18"/>
          <w:szCs w:val="18"/>
        </w:rPr>
        <w:t>9</w:t>
      </w:r>
      <w:r w:rsidRPr="00F477B8">
        <w:rPr>
          <w:rFonts w:ascii="微软雅黑" w:eastAsia="微软雅黑" w:hAnsi="微软雅黑"/>
          <w:sz w:val="18"/>
          <w:szCs w:val="18"/>
        </w:rPr>
        <w:t>60万像素内自定义带载</w:t>
      </w:r>
      <w:r w:rsidRPr="00F477B8">
        <w:rPr>
          <w:rFonts w:ascii="微软雅黑" w:eastAsia="微软雅黑" w:hAnsi="微软雅黑" w:hint="eastAsia"/>
          <w:sz w:val="18"/>
          <w:szCs w:val="18"/>
        </w:rPr>
        <w:t>，</w:t>
      </w:r>
      <w:r w:rsidRPr="00F477B8">
        <w:rPr>
          <w:rFonts w:ascii="微软雅黑" w:eastAsia="微软雅黑" w:hAnsi="微软雅黑"/>
          <w:sz w:val="18"/>
          <w:szCs w:val="18"/>
        </w:rPr>
        <w:t>满足最大部分现场需求</w:t>
      </w:r>
      <w:r w:rsidRPr="00F477B8">
        <w:rPr>
          <w:rFonts w:ascii="微软雅黑" w:eastAsia="微软雅黑" w:hAnsi="微软雅黑" w:hint="eastAsia"/>
          <w:sz w:val="18"/>
          <w:szCs w:val="18"/>
        </w:rPr>
        <w:t>。</w:t>
      </w:r>
      <w:r w:rsidRPr="00F477B8">
        <w:rPr>
          <w:rFonts w:ascii="微软雅黑" w:eastAsia="微软雅黑" w:hAnsi="微软雅黑"/>
          <w:sz w:val="18"/>
          <w:szCs w:val="18"/>
        </w:rPr>
        <w:t>集拼接</w:t>
      </w:r>
      <w:r w:rsidRPr="00F477B8">
        <w:rPr>
          <w:rFonts w:ascii="微软雅黑" w:eastAsia="微软雅黑" w:hAnsi="微软雅黑" w:hint="eastAsia"/>
          <w:sz w:val="18"/>
          <w:szCs w:val="18"/>
        </w:rPr>
        <w:t>、</w:t>
      </w:r>
      <w:r w:rsidRPr="00F477B8">
        <w:rPr>
          <w:rFonts w:ascii="微软雅黑" w:eastAsia="微软雅黑" w:hAnsi="微软雅黑"/>
          <w:sz w:val="18"/>
          <w:szCs w:val="18"/>
        </w:rPr>
        <w:t>切换</w:t>
      </w:r>
      <w:r w:rsidRPr="00F477B8">
        <w:rPr>
          <w:rFonts w:ascii="微软雅黑" w:eastAsia="微软雅黑" w:hAnsi="微软雅黑" w:hint="eastAsia"/>
          <w:sz w:val="18"/>
          <w:szCs w:val="18"/>
        </w:rPr>
        <w:t>、</w:t>
      </w:r>
      <w:r w:rsidR="00A81B18">
        <w:rPr>
          <w:rFonts w:ascii="微软雅黑" w:eastAsia="微软雅黑" w:hAnsi="微软雅黑" w:hint="eastAsia"/>
          <w:sz w:val="18"/>
          <w:szCs w:val="18"/>
        </w:rPr>
        <w:t>监视</w:t>
      </w:r>
      <w:r w:rsidRPr="00F477B8">
        <w:rPr>
          <w:rFonts w:ascii="微软雅黑" w:eastAsia="微软雅黑" w:hAnsi="微软雅黑" w:hint="eastAsia"/>
          <w:sz w:val="18"/>
          <w:szCs w:val="18"/>
        </w:rPr>
        <w:t>、</w:t>
      </w:r>
      <w:r w:rsidRPr="00F477B8">
        <w:rPr>
          <w:rFonts w:ascii="微软雅黑" w:eastAsia="微软雅黑" w:hAnsi="微软雅黑"/>
          <w:sz w:val="18"/>
          <w:szCs w:val="18"/>
        </w:rPr>
        <w:t>控制</w:t>
      </w:r>
      <w:r w:rsidRPr="00F477B8">
        <w:rPr>
          <w:rFonts w:ascii="微软雅黑" w:eastAsia="微软雅黑" w:hAnsi="微软雅黑" w:hint="eastAsia"/>
          <w:sz w:val="18"/>
          <w:szCs w:val="18"/>
        </w:rPr>
        <w:t>、</w:t>
      </w:r>
      <w:r w:rsidRPr="00F477B8">
        <w:rPr>
          <w:rFonts w:ascii="微软雅黑" w:eastAsia="微软雅黑" w:hAnsi="微软雅黑"/>
          <w:sz w:val="18"/>
          <w:szCs w:val="18"/>
        </w:rPr>
        <w:t>播放于一体</w:t>
      </w:r>
      <w:r w:rsidRPr="00F477B8">
        <w:rPr>
          <w:rFonts w:ascii="微软雅黑" w:eastAsia="微软雅黑" w:hAnsi="微软雅黑" w:hint="eastAsia"/>
          <w:sz w:val="18"/>
          <w:szCs w:val="18"/>
        </w:rPr>
        <w:t>，</w:t>
      </w:r>
      <w:r w:rsidRPr="00F477B8">
        <w:rPr>
          <w:rFonts w:ascii="微软雅黑" w:eastAsia="微软雅黑" w:hAnsi="微软雅黑"/>
          <w:sz w:val="18"/>
          <w:szCs w:val="18"/>
        </w:rPr>
        <w:t>备份齐全</w:t>
      </w:r>
      <w:r w:rsidRPr="00F477B8">
        <w:rPr>
          <w:rFonts w:ascii="微软雅黑" w:eastAsia="微软雅黑" w:hAnsi="微软雅黑" w:hint="eastAsia"/>
          <w:sz w:val="18"/>
          <w:szCs w:val="18"/>
        </w:rPr>
        <w:t>，</w:t>
      </w:r>
      <w:r w:rsidRPr="00F477B8">
        <w:rPr>
          <w:rFonts w:ascii="微软雅黑" w:eastAsia="微软雅黑" w:hAnsi="微软雅黑"/>
          <w:sz w:val="18"/>
          <w:szCs w:val="18"/>
        </w:rPr>
        <w:t>安全可靠</w:t>
      </w:r>
      <w:r w:rsidRPr="00F477B8">
        <w:rPr>
          <w:rFonts w:ascii="微软雅黑" w:eastAsia="微软雅黑" w:hAnsi="微软雅黑" w:hint="eastAsia"/>
          <w:sz w:val="18"/>
          <w:szCs w:val="18"/>
        </w:rPr>
        <w:t>。</w:t>
      </w:r>
    </w:p>
    <w:p w:rsidR="008D5880" w:rsidRPr="008F399E" w:rsidRDefault="008D5880" w:rsidP="008F399E">
      <w:pPr>
        <w:rPr>
          <w:rFonts w:hint="eastAsia"/>
        </w:rPr>
      </w:pPr>
    </w:p>
    <w:p w:rsidR="008D5880" w:rsidRDefault="008F399E" w:rsidP="00A72C2D">
      <w:pPr>
        <w:ind w:firstLine="420"/>
        <w:jc w:val="center"/>
      </w:pPr>
      <w:r>
        <w:rPr>
          <w:noProof/>
        </w:rPr>
        <w:drawing>
          <wp:inline distT="0" distB="0" distL="0" distR="0">
            <wp:extent cx="4762500" cy="293169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Q5正面图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6759" cy="2934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880" w:rsidRDefault="008D5880" w:rsidP="008D5880"/>
    <w:p w:rsidR="008D5880" w:rsidRDefault="008D5880" w:rsidP="008D5880">
      <w:pPr>
        <w:rPr>
          <w:rFonts w:hint="eastAsia"/>
        </w:rPr>
      </w:pPr>
    </w:p>
    <w:p w:rsidR="008D5880" w:rsidRPr="00F477B8" w:rsidRDefault="008D5880" w:rsidP="008D5880">
      <w:pPr>
        <w:rPr>
          <w:rFonts w:ascii="微软雅黑" w:eastAsia="微软雅黑" w:hAnsi="微软雅黑"/>
          <w:sz w:val="20"/>
          <w:szCs w:val="20"/>
        </w:rPr>
      </w:pPr>
      <w:r w:rsidRPr="00F477B8">
        <w:rPr>
          <w:rFonts w:ascii="微软雅黑" w:eastAsia="微软雅黑" w:hAnsi="微软雅黑"/>
          <w:sz w:val="20"/>
          <w:szCs w:val="20"/>
        </w:rPr>
        <w:t>功能特性</w:t>
      </w:r>
    </w:p>
    <w:p w:rsidR="008D5880" w:rsidRDefault="008D5880" w:rsidP="008D5880"/>
    <w:p w:rsidR="008D5880" w:rsidRPr="00F477B8" w:rsidRDefault="008D5880" w:rsidP="008D5880">
      <w:pPr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 w:hint="eastAsia"/>
          <w:sz w:val="18"/>
          <w:szCs w:val="18"/>
        </w:rPr>
        <w:t>1、两路4K@</w:t>
      </w:r>
      <w:r w:rsidR="001210E3">
        <w:rPr>
          <w:rFonts w:ascii="微软雅黑" w:eastAsia="微软雅黑" w:hAnsi="微软雅黑"/>
          <w:sz w:val="18"/>
          <w:szCs w:val="18"/>
        </w:rPr>
        <w:t>60hz Display</w:t>
      </w:r>
      <w:r w:rsidRPr="00F477B8">
        <w:rPr>
          <w:rFonts w:ascii="微软雅黑" w:eastAsia="微软雅黑" w:hAnsi="微软雅黑"/>
          <w:sz w:val="18"/>
          <w:szCs w:val="18"/>
        </w:rPr>
        <w:t>Prot</w:t>
      </w:r>
      <w:r w:rsidR="007325C0" w:rsidRPr="00F477B8">
        <w:rPr>
          <w:rFonts w:ascii="微软雅黑" w:eastAsia="微软雅黑" w:hAnsi="微软雅黑"/>
          <w:sz w:val="18"/>
          <w:szCs w:val="18"/>
        </w:rPr>
        <w:t>输入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，</w:t>
      </w:r>
      <w:r w:rsidR="007325C0" w:rsidRPr="00F477B8">
        <w:rPr>
          <w:rFonts w:ascii="微软雅黑" w:eastAsia="微软雅黑" w:hAnsi="微软雅黑"/>
          <w:sz w:val="18"/>
          <w:szCs w:val="18"/>
        </w:rPr>
        <w:t>可与Kommander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-</w:t>
      </w:r>
      <w:r w:rsidR="007325C0" w:rsidRPr="00F477B8">
        <w:rPr>
          <w:rFonts w:ascii="微软雅黑" w:eastAsia="微软雅黑" w:hAnsi="微软雅黑"/>
          <w:sz w:val="18"/>
          <w:szCs w:val="18"/>
        </w:rPr>
        <w:t>F2服务器无缝对接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，</w:t>
      </w:r>
      <w:r w:rsidR="007325C0" w:rsidRPr="00F477B8">
        <w:rPr>
          <w:rFonts w:ascii="微软雅黑" w:eastAsia="微软雅黑" w:hAnsi="微软雅黑"/>
          <w:sz w:val="18"/>
          <w:szCs w:val="18"/>
        </w:rPr>
        <w:t>且可做热备份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；</w:t>
      </w:r>
    </w:p>
    <w:p w:rsidR="007325C0" w:rsidRPr="00F477B8" w:rsidRDefault="007325C0" w:rsidP="008D5880">
      <w:pPr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/>
          <w:sz w:val="18"/>
          <w:szCs w:val="18"/>
        </w:rPr>
        <w:t>2</w:t>
      </w:r>
      <w:r w:rsidRPr="00F477B8">
        <w:rPr>
          <w:rFonts w:ascii="微软雅黑" w:eastAsia="微软雅黑" w:hAnsi="微软雅黑" w:hint="eastAsia"/>
          <w:sz w:val="18"/>
          <w:szCs w:val="18"/>
        </w:rPr>
        <w:t>、</w:t>
      </w:r>
      <w:r w:rsidRPr="00F477B8">
        <w:rPr>
          <w:rFonts w:ascii="微软雅黑" w:eastAsia="微软雅黑" w:hAnsi="微软雅黑"/>
          <w:sz w:val="18"/>
          <w:szCs w:val="18"/>
        </w:rPr>
        <w:t>单个输出口带载</w:t>
      </w:r>
      <w:r w:rsidRPr="00F477B8">
        <w:rPr>
          <w:rFonts w:ascii="微软雅黑" w:eastAsia="微软雅黑" w:hAnsi="微软雅黑" w:hint="eastAsia"/>
          <w:sz w:val="18"/>
          <w:szCs w:val="18"/>
        </w:rPr>
        <w:t>2</w:t>
      </w:r>
      <w:r w:rsidRPr="00F477B8">
        <w:rPr>
          <w:rFonts w:ascii="微软雅黑" w:eastAsia="微软雅黑" w:hAnsi="微软雅黑"/>
          <w:sz w:val="18"/>
          <w:szCs w:val="18"/>
        </w:rPr>
        <w:t>40万自定义像素</w:t>
      </w:r>
      <w:r w:rsidRPr="00F477B8">
        <w:rPr>
          <w:rFonts w:ascii="微软雅黑" w:eastAsia="微软雅黑" w:hAnsi="微软雅黑" w:hint="eastAsia"/>
          <w:sz w:val="18"/>
          <w:szCs w:val="18"/>
        </w:rPr>
        <w:t>，</w:t>
      </w:r>
      <w:r w:rsidRPr="00F477B8">
        <w:rPr>
          <w:rFonts w:ascii="微软雅黑" w:eastAsia="微软雅黑" w:hAnsi="微软雅黑"/>
          <w:sz w:val="18"/>
          <w:szCs w:val="18"/>
        </w:rPr>
        <w:t>最宽4000</w:t>
      </w:r>
      <w:r w:rsidRPr="00F477B8">
        <w:rPr>
          <w:rFonts w:ascii="微软雅黑" w:eastAsia="微软雅黑" w:hAnsi="微软雅黑" w:hint="eastAsia"/>
          <w:sz w:val="18"/>
          <w:szCs w:val="18"/>
        </w:rPr>
        <w:t>，</w:t>
      </w:r>
      <w:r w:rsidRPr="00F477B8">
        <w:rPr>
          <w:rFonts w:ascii="微软雅黑" w:eastAsia="微软雅黑" w:hAnsi="微软雅黑"/>
          <w:sz w:val="18"/>
          <w:szCs w:val="18"/>
        </w:rPr>
        <w:t>最高</w:t>
      </w:r>
      <w:r w:rsidRPr="00F477B8">
        <w:rPr>
          <w:rFonts w:ascii="微软雅黑" w:eastAsia="微软雅黑" w:hAnsi="微软雅黑" w:hint="eastAsia"/>
          <w:sz w:val="18"/>
          <w:szCs w:val="18"/>
        </w:rPr>
        <w:t>2</w:t>
      </w:r>
      <w:r w:rsidRPr="00F477B8">
        <w:rPr>
          <w:rFonts w:ascii="微软雅黑" w:eastAsia="微软雅黑" w:hAnsi="微软雅黑"/>
          <w:sz w:val="18"/>
          <w:szCs w:val="18"/>
        </w:rPr>
        <w:t>000</w:t>
      </w:r>
      <w:r w:rsidRPr="00F477B8">
        <w:rPr>
          <w:rFonts w:ascii="微软雅黑" w:eastAsia="微软雅黑" w:hAnsi="微软雅黑" w:hint="eastAsia"/>
          <w:sz w:val="18"/>
          <w:szCs w:val="18"/>
        </w:rPr>
        <w:t>。整机带载9</w:t>
      </w:r>
      <w:r w:rsidRPr="00F477B8">
        <w:rPr>
          <w:rFonts w:ascii="微软雅黑" w:eastAsia="微软雅黑" w:hAnsi="微软雅黑"/>
          <w:sz w:val="18"/>
          <w:szCs w:val="18"/>
        </w:rPr>
        <w:t>60万像素</w:t>
      </w:r>
      <w:r w:rsidRPr="00F477B8">
        <w:rPr>
          <w:rFonts w:ascii="微软雅黑" w:eastAsia="微软雅黑" w:hAnsi="微软雅黑" w:hint="eastAsia"/>
          <w:sz w:val="18"/>
          <w:szCs w:val="18"/>
        </w:rPr>
        <w:t>；</w:t>
      </w:r>
    </w:p>
    <w:p w:rsidR="007325C0" w:rsidRPr="00F477B8" w:rsidRDefault="007325C0" w:rsidP="008D5880">
      <w:pPr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 w:hint="eastAsia"/>
          <w:sz w:val="18"/>
          <w:szCs w:val="18"/>
        </w:rPr>
        <w:t>3</w:t>
      </w:r>
      <w:r w:rsidR="00147089" w:rsidRPr="00F477B8">
        <w:rPr>
          <w:rFonts w:ascii="微软雅黑" w:eastAsia="微软雅黑" w:hAnsi="微软雅黑" w:hint="eastAsia"/>
          <w:sz w:val="18"/>
          <w:szCs w:val="18"/>
        </w:rPr>
        <w:t>、支持使用触摸屏、反馈式按键以及定向推杆实现设备调试与视频播放；</w:t>
      </w:r>
    </w:p>
    <w:p w:rsidR="00147089" w:rsidRPr="00F477B8" w:rsidRDefault="00147089" w:rsidP="008D5880">
      <w:pPr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 w:hint="eastAsia"/>
          <w:sz w:val="18"/>
          <w:szCs w:val="18"/>
        </w:rPr>
        <w:t>4、支持内部储存和外置USB双通道视频独立播放，与外部信号互相备份确保安全；</w:t>
      </w:r>
    </w:p>
    <w:p w:rsidR="007325C0" w:rsidRPr="00F477B8" w:rsidRDefault="00147089" w:rsidP="008D5880">
      <w:pPr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/>
          <w:sz w:val="18"/>
          <w:szCs w:val="18"/>
        </w:rPr>
        <w:t>5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、</w:t>
      </w:r>
      <w:r w:rsidR="007325C0" w:rsidRPr="00F477B8">
        <w:rPr>
          <w:rFonts w:ascii="微软雅黑" w:eastAsia="微软雅黑" w:hAnsi="微软雅黑"/>
          <w:sz w:val="18"/>
          <w:szCs w:val="18"/>
        </w:rPr>
        <w:t>支持场景预编辑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，</w:t>
      </w:r>
      <w:r w:rsidR="007325C0" w:rsidRPr="00F477B8">
        <w:rPr>
          <w:rFonts w:ascii="微软雅黑" w:eastAsia="微软雅黑" w:hAnsi="微软雅黑"/>
          <w:sz w:val="18"/>
          <w:szCs w:val="18"/>
        </w:rPr>
        <w:t>一键特效推送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，</w:t>
      </w:r>
      <w:r w:rsidR="007325C0" w:rsidRPr="00F477B8">
        <w:rPr>
          <w:rFonts w:ascii="微软雅黑" w:eastAsia="微软雅黑" w:hAnsi="微软雅黑"/>
          <w:sz w:val="18"/>
          <w:szCs w:val="18"/>
        </w:rPr>
        <w:t>防止误操作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；</w:t>
      </w:r>
    </w:p>
    <w:p w:rsidR="007325C0" w:rsidRPr="00F477B8" w:rsidRDefault="00147089" w:rsidP="008D5880">
      <w:pPr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/>
          <w:sz w:val="18"/>
          <w:szCs w:val="18"/>
        </w:rPr>
        <w:t>6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、支持对Kommander</w:t>
      </w:r>
      <w:r w:rsidR="007325C0" w:rsidRPr="00F477B8">
        <w:rPr>
          <w:rFonts w:ascii="微软雅黑" w:eastAsia="微软雅黑" w:hAnsi="微软雅黑"/>
          <w:sz w:val="18"/>
          <w:szCs w:val="18"/>
        </w:rPr>
        <w:t xml:space="preserve"> T1的控制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，</w:t>
      </w:r>
      <w:r w:rsidR="007325C0" w:rsidRPr="00F477B8">
        <w:rPr>
          <w:rFonts w:ascii="微软雅黑" w:eastAsia="微软雅黑" w:hAnsi="微软雅黑"/>
          <w:sz w:val="18"/>
          <w:szCs w:val="18"/>
        </w:rPr>
        <w:t>可控制T1切换预案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；</w:t>
      </w:r>
    </w:p>
    <w:p w:rsidR="007325C0" w:rsidRPr="00F477B8" w:rsidRDefault="00147089" w:rsidP="008D5880">
      <w:pPr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/>
          <w:sz w:val="18"/>
          <w:szCs w:val="18"/>
        </w:rPr>
        <w:t>7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、支持实时抓取输出作为主KV，信号丢失时自动切换为主KV；</w:t>
      </w:r>
    </w:p>
    <w:p w:rsidR="007325C0" w:rsidRPr="00F477B8" w:rsidRDefault="00147089" w:rsidP="008D5880">
      <w:pPr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/>
          <w:sz w:val="18"/>
          <w:szCs w:val="18"/>
        </w:rPr>
        <w:t>8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、在4路输出拼接模式下仍支持4个图层任意布局，解决行业痛点；</w:t>
      </w:r>
    </w:p>
    <w:p w:rsidR="007325C0" w:rsidRPr="00F477B8" w:rsidRDefault="00147089" w:rsidP="008D5880">
      <w:pPr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/>
          <w:sz w:val="18"/>
          <w:szCs w:val="18"/>
        </w:rPr>
        <w:t>9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、支持直切、淡入淡出等十余种场景切换特效，支持一键推送以及推杆推送；</w:t>
      </w:r>
    </w:p>
    <w:p w:rsidR="007325C0" w:rsidRPr="00F477B8" w:rsidRDefault="00147089" w:rsidP="008D5880">
      <w:pPr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/>
          <w:sz w:val="18"/>
          <w:szCs w:val="18"/>
        </w:rPr>
        <w:t>10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、所有图层均支持抠图、透明度调节，以及对信号源的任意裁剪，呈现最佳效果；</w:t>
      </w:r>
    </w:p>
    <w:p w:rsidR="007325C0" w:rsidRPr="00F477B8" w:rsidRDefault="00147089" w:rsidP="008D5880">
      <w:pPr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/>
          <w:sz w:val="18"/>
          <w:szCs w:val="18"/>
        </w:rPr>
        <w:t>11</w:t>
      </w:r>
      <w:r w:rsidR="007325C0" w:rsidRPr="00F477B8">
        <w:rPr>
          <w:rFonts w:ascii="微软雅黑" w:eastAsia="微软雅黑" w:hAnsi="微软雅黑" w:hint="eastAsia"/>
          <w:sz w:val="18"/>
          <w:szCs w:val="18"/>
        </w:rPr>
        <w:t>、支持对输入信号亮度、对比度、EDID的调节；</w:t>
      </w:r>
    </w:p>
    <w:p w:rsidR="007325C0" w:rsidRPr="00F477B8" w:rsidRDefault="00147089" w:rsidP="008D5880">
      <w:pPr>
        <w:rPr>
          <w:rFonts w:ascii="微软雅黑" w:eastAsia="微软雅黑" w:hAnsi="微软雅黑"/>
          <w:sz w:val="18"/>
          <w:szCs w:val="18"/>
        </w:rPr>
      </w:pPr>
      <w:r w:rsidRPr="00F477B8">
        <w:rPr>
          <w:rFonts w:ascii="微软雅黑" w:eastAsia="微软雅黑" w:hAnsi="微软雅黑" w:hint="eastAsia"/>
          <w:sz w:val="18"/>
          <w:szCs w:val="18"/>
        </w:rPr>
        <w:t>1</w:t>
      </w:r>
      <w:r w:rsidRPr="00F477B8">
        <w:rPr>
          <w:rFonts w:ascii="微软雅黑" w:eastAsia="微软雅黑" w:hAnsi="微软雅黑"/>
          <w:sz w:val="18"/>
          <w:szCs w:val="18"/>
        </w:rPr>
        <w:t>2</w:t>
      </w:r>
      <w:r w:rsidRPr="00F477B8">
        <w:rPr>
          <w:rFonts w:ascii="微软雅黑" w:eastAsia="微软雅黑" w:hAnsi="微软雅黑" w:hint="eastAsia"/>
          <w:sz w:val="18"/>
          <w:szCs w:val="18"/>
        </w:rPr>
        <w:t>、</w:t>
      </w:r>
      <w:r w:rsidRPr="00F477B8">
        <w:rPr>
          <w:rFonts w:ascii="微软雅黑" w:eastAsia="微软雅黑" w:hAnsi="微软雅黑"/>
          <w:sz w:val="18"/>
          <w:szCs w:val="18"/>
        </w:rPr>
        <w:t>支持一键黑屏</w:t>
      </w:r>
      <w:r w:rsidRPr="00F477B8">
        <w:rPr>
          <w:rFonts w:ascii="微软雅黑" w:eastAsia="微软雅黑" w:hAnsi="微软雅黑" w:hint="eastAsia"/>
          <w:sz w:val="18"/>
          <w:szCs w:val="18"/>
        </w:rPr>
        <w:t>、</w:t>
      </w:r>
      <w:r w:rsidRPr="00F477B8">
        <w:rPr>
          <w:rFonts w:ascii="微软雅黑" w:eastAsia="微软雅黑" w:hAnsi="微软雅黑"/>
          <w:sz w:val="18"/>
          <w:szCs w:val="18"/>
        </w:rPr>
        <w:t>静止</w:t>
      </w:r>
      <w:r w:rsidRPr="00F477B8">
        <w:rPr>
          <w:rFonts w:ascii="微软雅黑" w:eastAsia="微软雅黑" w:hAnsi="微软雅黑" w:hint="eastAsia"/>
          <w:sz w:val="18"/>
          <w:szCs w:val="18"/>
        </w:rPr>
        <w:t>、</w:t>
      </w:r>
      <w:r w:rsidRPr="00F477B8">
        <w:rPr>
          <w:rFonts w:ascii="微软雅黑" w:eastAsia="微软雅黑" w:hAnsi="微软雅黑"/>
          <w:sz w:val="18"/>
          <w:szCs w:val="18"/>
        </w:rPr>
        <w:t>静音</w:t>
      </w:r>
      <w:r w:rsidRPr="00F477B8">
        <w:rPr>
          <w:rFonts w:ascii="微软雅黑" w:eastAsia="微软雅黑" w:hAnsi="微软雅黑" w:hint="eastAsia"/>
          <w:sz w:val="18"/>
          <w:szCs w:val="18"/>
        </w:rPr>
        <w:t>；</w:t>
      </w:r>
    </w:p>
    <w:p w:rsidR="00147089" w:rsidRDefault="00147089" w:rsidP="008D5880"/>
    <w:p w:rsidR="00147089" w:rsidRPr="00F477B8" w:rsidRDefault="00147089" w:rsidP="008D5880">
      <w:pPr>
        <w:rPr>
          <w:rFonts w:ascii="微软雅黑" w:eastAsia="微软雅黑" w:hAnsi="微软雅黑"/>
          <w:sz w:val="20"/>
          <w:szCs w:val="20"/>
        </w:rPr>
      </w:pPr>
      <w:r w:rsidRPr="00F477B8">
        <w:rPr>
          <w:rFonts w:ascii="微软雅黑" w:eastAsia="微软雅黑" w:hAnsi="微软雅黑"/>
          <w:sz w:val="20"/>
          <w:szCs w:val="20"/>
        </w:rPr>
        <w:lastRenderedPageBreak/>
        <w:t>面板识别</w:t>
      </w:r>
    </w:p>
    <w:p w:rsidR="00147089" w:rsidRDefault="00147089" w:rsidP="008D5880"/>
    <w:p w:rsidR="0048144E" w:rsidRDefault="008F399E" w:rsidP="0048144E">
      <w:pPr>
        <w:jc w:val="center"/>
      </w:pPr>
      <w:r>
        <w:object w:dxaOrig="24765" w:dyaOrig="152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06.75pt;height:189pt" o:ole="">
            <v:imagedata r:id="rId7" o:title=""/>
          </v:shape>
          <o:OLEObject Type="Embed" ProgID="Visio.Drawing.15" ShapeID="_x0000_i1026" DrawAspect="Content" ObjectID="_1616394666" r:id="rId8"/>
        </w:objec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71"/>
        <w:gridCol w:w="7025"/>
      </w:tblGrid>
      <w:tr w:rsidR="00802063" w:rsidRPr="00816A04" w:rsidTr="00816A04">
        <w:tc>
          <w:tcPr>
            <w:tcW w:w="1271" w:type="dxa"/>
            <w:shd w:val="clear" w:color="auto" w:fill="00B0F0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color w:val="FFFFFF" w:themeColor="background1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color w:val="FFFFFF" w:themeColor="background1"/>
                <w:sz w:val="18"/>
                <w:szCs w:val="18"/>
              </w:rPr>
              <w:t>序号</w:t>
            </w:r>
          </w:p>
        </w:tc>
        <w:tc>
          <w:tcPr>
            <w:tcW w:w="7025" w:type="dxa"/>
            <w:shd w:val="clear" w:color="auto" w:fill="00B0F0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color w:val="FFFFFF" w:themeColor="background1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color w:val="FFFFFF" w:themeColor="background1"/>
                <w:sz w:val="18"/>
                <w:szCs w:val="18"/>
              </w:rPr>
              <w:t>功能说明</w:t>
            </w:r>
          </w:p>
        </w:tc>
      </w:tr>
      <w:tr w:rsidR="00802063" w:rsidRPr="00816A04" w:rsidTr="00802063">
        <w:tc>
          <w:tcPr>
            <w:tcW w:w="1271" w:type="dxa"/>
          </w:tcPr>
          <w:p w:rsidR="00802063" w:rsidRPr="00816A04" w:rsidRDefault="00802063" w:rsidP="00802063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①</w:t>
            </w:r>
          </w:p>
        </w:tc>
        <w:tc>
          <w:tcPr>
            <w:tcW w:w="7025" w:type="dxa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触摸控制监视区</w:t>
            </w:r>
          </w:p>
        </w:tc>
      </w:tr>
      <w:tr w:rsidR="00802063" w:rsidRPr="00816A04" w:rsidTr="00802063">
        <w:tc>
          <w:tcPr>
            <w:tcW w:w="1271" w:type="dxa"/>
          </w:tcPr>
          <w:p w:rsidR="00802063" w:rsidRPr="00816A04" w:rsidRDefault="00802063" w:rsidP="00802063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②</w:t>
            </w:r>
          </w:p>
        </w:tc>
        <w:tc>
          <w:tcPr>
            <w:tcW w:w="7025" w:type="dxa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高级功能区</w:t>
            </w:r>
          </w:p>
        </w:tc>
      </w:tr>
      <w:tr w:rsidR="00802063" w:rsidRPr="00816A04" w:rsidTr="00802063">
        <w:tc>
          <w:tcPr>
            <w:tcW w:w="1271" w:type="dxa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③</w:t>
            </w:r>
          </w:p>
        </w:tc>
        <w:tc>
          <w:tcPr>
            <w:tcW w:w="7025" w:type="dxa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亮度音量调试区</w:t>
            </w:r>
          </w:p>
        </w:tc>
      </w:tr>
      <w:tr w:rsidR="00802063" w:rsidRPr="00816A04" w:rsidTr="00802063">
        <w:tc>
          <w:tcPr>
            <w:tcW w:w="1271" w:type="dxa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④</w:t>
            </w:r>
          </w:p>
        </w:tc>
        <w:tc>
          <w:tcPr>
            <w:tcW w:w="7025" w:type="dxa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模式调用区</w:t>
            </w:r>
          </w:p>
        </w:tc>
      </w:tr>
      <w:tr w:rsidR="00802063" w:rsidRPr="00816A04" w:rsidTr="00802063">
        <w:tc>
          <w:tcPr>
            <w:tcW w:w="1271" w:type="dxa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⑤</w:t>
            </w:r>
          </w:p>
        </w:tc>
        <w:tc>
          <w:tcPr>
            <w:tcW w:w="7025" w:type="dxa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T1预案调用区</w:t>
            </w:r>
          </w:p>
        </w:tc>
      </w:tr>
      <w:tr w:rsidR="00802063" w:rsidRPr="00816A04" w:rsidTr="00802063">
        <w:tc>
          <w:tcPr>
            <w:tcW w:w="1271" w:type="dxa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⑥</w:t>
            </w:r>
          </w:p>
        </w:tc>
        <w:tc>
          <w:tcPr>
            <w:tcW w:w="7025" w:type="dxa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信号源切换区</w:t>
            </w:r>
          </w:p>
        </w:tc>
      </w:tr>
      <w:tr w:rsidR="00802063" w:rsidRPr="00816A04" w:rsidTr="00802063">
        <w:tc>
          <w:tcPr>
            <w:tcW w:w="1271" w:type="dxa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⑦</w:t>
            </w:r>
          </w:p>
        </w:tc>
        <w:tc>
          <w:tcPr>
            <w:tcW w:w="7025" w:type="dxa"/>
          </w:tcPr>
          <w:p w:rsidR="00802063" w:rsidRPr="00816A04" w:rsidRDefault="00802063" w:rsidP="0048144E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816A04">
              <w:rPr>
                <w:rFonts w:ascii="微软雅黑" w:eastAsia="微软雅黑" w:hAnsi="微软雅黑" w:hint="eastAsia"/>
                <w:sz w:val="18"/>
                <w:szCs w:val="18"/>
              </w:rPr>
              <w:t>特效切换区</w:t>
            </w:r>
          </w:p>
        </w:tc>
      </w:tr>
    </w:tbl>
    <w:p w:rsidR="0048144E" w:rsidRDefault="0048144E" w:rsidP="0048144E"/>
    <w:p w:rsidR="00147089" w:rsidRDefault="00147089" w:rsidP="008D5880"/>
    <w:p w:rsidR="00147089" w:rsidRDefault="00147089" w:rsidP="008D5880"/>
    <w:p w:rsidR="00147089" w:rsidRPr="005E2C0E" w:rsidRDefault="00147089" w:rsidP="008D5880">
      <w:pPr>
        <w:rPr>
          <w:rFonts w:ascii="微软雅黑" w:eastAsia="微软雅黑" w:hAnsi="微软雅黑"/>
          <w:sz w:val="20"/>
          <w:szCs w:val="20"/>
        </w:rPr>
      </w:pPr>
      <w:r w:rsidRPr="005E2C0E">
        <w:rPr>
          <w:rFonts w:ascii="微软雅黑" w:eastAsia="微软雅黑" w:hAnsi="微软雅黑"/>
          <w:sz w:val="20"/>
          <w:szCs w:val="20"/>
        </w:rPr>
        <w:t>端口规格</w:t>
      </w:r>
    </w:p>
    <w:p w:rsidR="00147089" w:rsidRDefault="00DD20B7" w:rsidP="00147089">
      <w:pPr>
        <w:jc w:val="center"/>
      </w:pPr>
      <w:r>
        <w:rPr>
          <w:noProof/>
        </w:rPr>
        <w:drawing>
          <wp:inline distT="0" distB="0" distL="0" distR="0">
            <wp:extent cx="4048125" cy="1171575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Q5背面图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97" t="33050" r="12052" b="33628"/>
                    <a:stretch/>
                  </pic:blipFill>
                  <pic:spPr bwMode="auto">
                    <a:xfrm>
                      <a:off x="0" y="0"/>
                      <a:ext cx="4048125" cy="1171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0B7" w:rsidRDefault="00DD20B7" w:rsidP="00147089">
      <w:pPr>
        <w:jc w:val="center"/>
        <w:rPr>
          <w:rFonts w:hint="eastAsia"/>
        </w:rPr>
      </w:pPr>
    </w:p>
    <w:tbl>
      <w:tblPr>
        <w:tblStyle w:val="a4"/>
        <w:tblW w:w="8926" w:type="dxa"/>
        <w:tblLook w:val="04A0" w:firstRow="1" w:lastRow="0" w:firstColumn="1" w:lastColumn="0" w:noHBand="0" w:noVBand="1"/>
      </w:tblPr>
      <w:tblGrid>
        <w:gridCol w:w="1413"/>
        <w:gridCol w:w="1276"/>
        <w:gridCol w:w="6237"/>
      </w:tblGrid>
      <w:tr w:rsidR="00147089" w:rsidTr="005E2C0E">
        <w:tc>
          <w:tcPr>
            <w:tcW w:w="8926" w:type="dxa"/>
            <w:gridSpan w:val="3"/>
            <w:shd w:val="clear" w:color="auto" w:fill="00B0F0"/>
          </w:tcPr>
          <w:p w:rsidR="00147089" w:rsidRPr="005E2C0E" w:rsidRDefault="00147089" w:rsidP="00147089">
            <w:pPr>
              <w:rPr>
                <w:rFonts w:ascii="微软雅黑" w:eastAsia="微软雅黑" w:hAnsi="微软雅黑"/>
                <w:color w:val="FFFFFF" w:themeColor="background1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color w:val="FFFFFF" w:themeColor="background1"/>
                <w:sz w:val="18"/>
                <w:szCs w:val="18"/>
              </w:rPr>
              <w:t>输入端口</w:t>
            </w:r>
          </w:p>
        </w:tc>
      </w:tr>
      <w:tr w:rsidR="00147089" w:rsidTr="003D1C5E">
        <w:tc>
          <w:tcPr>
            <w:tcW w:w="1413" w:type="dxa"/>
          </w:tcPr>
          <w:p w:rsidR="00147089" w:rsidRPr="005E2C0E" w:rsidRDefault="00147089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类型</w:t>
            </w:r>
          </w:p>
        </w:tc>
        <w:tc>
          <w:tcPr>
            <w:tcW w:w="1276" w:type="dxa"/>
          </w:tcPr>
          <w:p w:rsidR="00147089" w:rsidRPr="005E2C0E" w:rsidRDefault="00147089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数量</w:t>
            </w:r>
          </w:p>
        </w:tc>
        <w:tc>
          <w:tcPr>
            <w:tcW w:w="6237" w:type="dxa"/>
          </w:tcPr>
          <w:p w:rsidR="00147089" w:rsidRPr="005E2C0E" w:rsidRDefault="00147089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规格</w:t>
            </w:r>
          </w:p>
        </w:tc>
      </w:tr>
      <w:tr w:rsidR="00147089" w:rsidTr="003D1C5E">
        <w:tc>
          <w:tcPr>
            <w:tcW w:w="1413" w:type="dxa"/>
          </w:tcPr>
          <w:p w:rsidR="00147089" w:rsidRPr="005E2C0E" w:rsidRDefault="00147089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DP</w:t>
            </w:r>
          </w:p>
        </w:tc>
        <w:tc>
          <w:tcPr>
            <w:tcW w:w="1276" w:type="dxa"/>
          </w:tcPr>
          <w:p w:rsidR="00147089" w:rsidRPr="005E2C0E" w:rsidRDefault="00147089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2</w:t>
            </w:r>
          </w:p>
        </w:tc>
        <w:tc>
          <w:tcPr>
            <w:tcW w:w="6237" w:type="dxa"/>
          </w:tcPr>
          <w:p w:rsidR="00147089" w:rsidRPr="005E2C0E" w:rsidRDefault="003D1C5E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DisplayPort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1.2标准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，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支持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3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840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*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2160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@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60hz或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7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680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*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1080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@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60hz</w:t>
            </w:r>
          </w:p>
        </w:tc>
      </w:tr>
      <w:tr w:rsidR="00147089" w:rsidTr="003D1C5E">
        <w:tc>
          <w:tcPr>
            <w:tcW w:w="1413" w:type="dxa"/>
          </w:tcPr>
          <w:p w:rsidR="00147089" w:rsidRPr="005E2C0E" w:rsidRDefault="008F399E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>
              <w:rPr>
                <w:rFonts w:ascii="微软雅黑" w:eastAsia="微软雅黑" w:hAnsi="微软雅黑" w:hint="eastAsia"/>
                <w:sz w:val="18"/>
                <w:szCs w:val="18"/>
              </w:rPr>
              <w:t>DVI</w:t>
            </w:r>
          </w:p>
        </w:tc>
        <w:tc>
          <w:tcPr>
            <w:tcW w:w="1276" w:type="dxa"/>
          </w:tcPr>
          <w:p w:rsidR="00147089" w:rsidRPr="005E2C0E" w:rsidRDefault="00147089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</w:p>
        </w:tc>
        <w:tc>
          <w:tcPr>
            <w:tcW w:w="6237" w:type="dxa"/>
          </w:tcPr>
          <w:p w:rsidR="00147089" w:rsidRPr="005E2C0E" w:rsidRDefault="003D1C5E" w:rsidP="003D1C5E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.3标准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，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最大支持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920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*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1080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@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60hz</w:t>
            </w:r>
          </w:p>
        </w:tc>
      </w:tr>
      <w:tr w:rsidR="00147089" w:rsidTr="003D1C5E">
        <w:tc>
          <w:tcPr>
            <w:tcW w:w="1413" w:type="dxa"/>
          </w:tcPr>
          <w:p w:rsidR="00147089" w:rsidRPr="005E2C0E" w:rsidRDefault="00147089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HDMI</w:t>
            </w:r>
          </w:p>
        </w:tc>
        <w:tc>
          <w:tcPr>
            <w:tcW w:w="1276" w:type="dxa"/>
          </w:tcPr>
          <w:p w:rsidR="00147089" w:rsidRPr="005E2C0E" w:rsidRDefault="00147089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</w:p>
        </w:tc>
        <w:tc>
          <w:tcPr>
            <w:tcW w:w="6237" w:type="dxa"/>
          </w:tcPr>
          <w:p w:rsidR="00147089" w:rsidRPr="005E2C0E" w:rsidRDefault="003D1C5E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.3版本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，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最大支持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920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*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1080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@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60hz</w:t>
            </w:r>
          </w:p>
        </w:tc>
      </w:tr>
      <w:tr w:rsidR="00147089" w:rsidTr="003D1C5E">
        <w:tc>
          <w:tcPr>
            <w:tcW w:w="1413" w:type="dxa"/>
          </w:tcPr>
          <w:p w:rsidR="00147089" w:rsidRPr="005E2C0E" w:rsidRDefault="008F399E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>
              <w:rPr>
                <w:rFonts w:ascii="微软雅黑" w:eastAsia="微软雅黑" w:hAnsi="微软雅黑" w:hint="eastAsia"/>
                <w:sz w:val="18"/>
                <w:szCs w:val="18"/>
              </w:rPr>
              <w:t>DVI</w:t>
            </w:r>
          </w:p>
        </w:tc>
        <w:tc>
          <w:tcPr>
            <w:tcW w:w="1276" w:type="dxa"/>
          </w:tcPr>
          <w:p w:rsidR="00147089" w:rsidRPr="005E2C0E" w:rsidRDefault="00147089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</w:p>
        </w:tc>
        <w:tc>
          <w:tcPr>
            <w:tcW w:w="6237" w:type="dxa"/>
          </w:tcPr>
          <w:p w:rsidR="00147089" w:rsidRPr="005E2C0E" w:rsidRDefault="003D1C5E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VESA标准，最大支持1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920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*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1080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@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60hz</w:t>
            </w:r>
          </w:p>
        </w:tc>
      </w:tr>
      <w:tr w:rsidR="00147089" w:rsidTr="003D1C5E">
        <w:tc>
          <w:tcPr>
            <w:tcW w:w="1413" w:type="dxa"/>
          </w:tcPr>
          <w:p w:rsidR="00147089" w:rsidRPr="005E2C0E" w:rsidRDefault="00147089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S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DI</w:t>
            </w:r>
            <w:r w:rsidR="003D2CC0" w:rsidRPr="005E2C0E">
              <w:rPr>
                <w:rFonts w:ascii="微软雅黑" w:eastAsia="微软雅黑" w:hAnsi="微软雅黑" w:hint="eastAsia"/>
                <w:sz w:val="18"/>
                <w:szCs w:val="18"/>
              </w:rPr>
              <w:t>（BNC）</w:t>
            </w:r>
          </w:p>
        </w:tc>
        <w:tc>
          <w:tcPr>
            <w:tcW w:w="1276" w:type="dxa"/>
          </w:tcPr>
          <w:p w:rsidR="00147089" w:rsidRPr="005E2C0E" w:rsidRDefault="00147089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  <w:r w:rsidR="003D2CC0" w:rsidRPr="005E2C0E">
              <w:rPr>
                <w:rFonts w:ascii="微软雅黑" w:eastAsia="微软雅黑" w:hAnsi="微软雅黑" w:hint="eastAsia"/>
                <w:sz w:val="18"/>
                <w:szCs w:val="18"/>
              </w:rPr>
              <w:t>+</w:t>
            </w:r>
            <w:r w:rsidR="003D2CC0" w:rsidRPr="005E2C0E">
              <w:rPr>
                <w:rFonts w:ascii="微软雅黑" w:eastAsia="微软雅黑" w:hAnsi="微软雅黑"/>
                <w:sz w:val="18"/>
                <w:szCs w:val="18"/>
              </w:rPr>
              <w:t>1</w:t>
            </w:r>
            <w:r w:rsidR="003D2CC0" w:rsidRPr="005E2C0E">
              <w:rPr>
                <w:rFonts w:ascii="微软雅黑" w:eastAsia="微软雅黑" w:hAnsi="微软雅黑" w:hint="eastAsia"/>
                <w:sz w:val="18"/>
                <w:szCs w:val="18"/>
              </w:rPr>
              <w:t>（LOOP）</w:t>
            </w:r>
          </w:p>
        </w:tc>
        <w:tc>
          <w:tcPr>
            <w:tcW w:w="6237" w:type="dxa"/>
          </w:tcPr>
          <w:p w:rsidR="00147089" w:rsidRPr="005E2C0E" w:rsidRDefault="003D2CC0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支持SD/HD/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3G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-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SDI</w:t>
            </w:r>
          </w:p>
        </w:tc>
      </w:tr>
    </w:tbl>
    <w:p w:rsidR="00147089" w:rsidRDefault="00147089" w:rsidP="00147089"/>
    <w:p w:rsidR="003D2CC0" w:rsidRDefault="003D2CC0" w:rsidP="00147089"/>
    <w:tbl>
      <w:tblPr>
        <w:tblStyle w:val="a4"/>
        <w:tblW w:w="8926" w:type="dxa"/>
        <w:tblLook w:val="04A0" w:firstRow="1" w:lastRow="0" w:firstColumn="1" w:lastColumn="0" w:noHBand="0" w:noVBand="1"/>
      </w:tblPr>
      <w:tblGrid>
        <w:gridCol w:w="1413"/>
        <w:gridCol w:w="1276"/>
        <w:gridCol w:w="6237"/>
      </w:tblGrid>
      <w:tr w:rsidR="003D2CC0" w:rsidTr="005E2C0E">
        <w:tc>
          <w:tcPr>
            <w:tcW w:w="8926" w:type="dxa"/>
            <w:gridSpan w:val="3"/>
            <w:shd w:val="clear" w:color="auto" w:fill="00B0F0"/>
          </w:tcPr>
          <w:p w:rsidR="003D2CC0" w:rsidRPr="005E2C0E" w:rsidRDefault="003D2CC0" w:rsidP="00147089">
            <w:pPr>
              <w:rPr>
                <w:rFonts w:ascii="微软雅黑" w:eastAsia="微软雅黑" w:hAnsi="微软雅黑"/>
                <w:color w:val="FFFFFF" w:themeColor="background1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color w:val="FFFFFF" w:themeColor="background1"/>
                <w:sz w:val="18"/>
                <w:szCs w:val="18"/>
              </w:rPr>
              <w:t>输出端口</w:t>
            </w:r>
          </w:p>
        </w:tc>
      </w:tr>
      <w:tr w:rsidR="003D2CC0" w:rsidTr="003D2CC0">
        <w:tc>
          <w:tcPr>
            <w:tcW w:w="1413" w:type="dxa"/>
          </w:tcPr>
          <w:p w:rsidR="003D2CC0" w:rsidRPr="005E2C0E" w:rsidRDefault="003D2CC0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类型</w:t>
            </w:r>
          </w:p>
        </w:tc>
        <w:tc>
          <w:tcPr>
            <w:tcW w:w="1276" w:type="dxa"/>
          </w:tcPr>
          <w:p w:rsidR="003D2CC0" w:rsidRPr="005E2C0E" w:rsidRDefault="003D2CC0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数量</w:t>
            </w:r>
          </w:p>
        </w:tc>
        <w:tc>
          <w:tcPr>
            <w:tcW w:w="6237" w:type="dxa"/>
          </w:tcPr>
          <w:p w:rsidR="003D2CC0" w:rsidRPr="005E2C0E" w:rsidRDefault="003D2CC0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规格</w:t>
            </w:r>
          </w:p>
        </w:tc>
      </w:tr>
      <w:tr w:rsidR="003D2CC0" w:rsidTr="003D2CC0">
        <w:tc>
          <w:tcPr>
            <w:tcW w:w="1413" w:type="dxa"/>
          </w:tcPr>
          <w:p w:rsidR="003D2CC0" w:rsidRPr="005E2C0E" w:rsidRDefault="003D2CC0" w:rsidP="003D2CC0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DVI-D</w:t>
            </w:r>
          </w:p>
        </w:tc>
        <w:tc>
          <w:tcPr>
            <w:tcW w:w="1276" w:type="dxa"/>
          </w:tcPr>
          <w:p w:rsidR="003D2CC0" w:rsidRPr="005E2C0E" w:rsidRDefault="003D2CC0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4+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4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（备份）</w:t>
            </w:r>
          </w:p>
        </w:tc>
        <w:tc>
          <w:tcPr>
            <w:tcW w:w="6237" w:type="dxa"/>
          </w:tcPr>
          <w:p w:rsidR="003D2CC0" w:rsidRPr="005E2C0E" w:rsidRDefault="003D2CC0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最大支持2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40万自定义输出分辨率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；</w:t>
            </w:r>
          </w:p>
          <w:p w:rsidR="003D2CC0" w:rsidRPr="005E2C0E" w:rsidRDefault="003D2CC0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/>
                <w:sz w:val="18"/>
                <w:szCs w:val="18"/>
              </w:rPr>
              <w:t>单通道水平分辨率最高4000像素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；</w:t>
            </w:r>
          </w:p>
          <w:p w:rsidR="003D2CC0" w:rsidRPr="005E2C0E" w:rsidRDefault="003D2CC0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/>
                <w:sz w:val="18"/>
                <w:szCs w:val="18"/>
              </w:rPr>
              <w:t>单通道垂直分辨率最高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2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000像素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；</w:t>
            </w:r>
          </w:p>
        </w:tc>
      </w:tr>
      <w:tr w:rsidR="003D2CC0" w:rsidTr="003D2CC0">
        <w:tc>
          <w:tcPr>
            <w:tcW w:w="1413" w:type="dxa"/>
          </w:tcPr>
          <w:p w:rsidR="003D2CC0" w:rsidRPr="005E2C0E" w:rsidRDefault="003D2CC0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DP</w:t>
            </w:r>
          </w:p>
        </w:tc>
        <w:tc>
          <w:tcPr>
            <w:tcW w:w="1276" w:type="dxa"/>
          </w:tcPr>
          <w:p w:rsidR="003D2CC0" w:rsidRPr="005E2C0E" w:rsidRDefault="003D2CC0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</w:p>
        </w:tc>
        <w:tc>
          <w:tcPr>
            <w:tcW w:w="6237" w:type="dxa"/>
          </w:tcPr>
          <w:p w:rsidR="003D2CC0" w:rsidRPr="005E2C0E" w:rsidRDefault="003D2CC0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Displayport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2.0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，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支持信号源的监视环出</w:t>
            </w:r>
          </w:p>
        </w:tc>
      </w:tr>
      <w:tr w:rsidR="003D2CC0" w:rsidTr="003D2CC0">
        <w:tc>
          <w:tcPr>
            <w:tcW w:w="1413" w:type="dxa"/>
          </w:tcPr>
          <w:p w:rsidR="003D2CC0" w:rsidRPr="005E2C0E" w:rsidRDefault="00442DBC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USB-AUDIO</w:t>
            </w:r>
          </w:p>
        </w:tc>
        <w:tc>
          <w:tcPr>
            <w:tcW w:w="1276" w:type="dxa"/>
          </w:tcPr>
          <w:p w:rsidR="003D2CC0" w:rsidRPr="005E2C0E" w:rsidRDefault="00442DBC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</w:p>
        </w:tc>
        <w:tc>
          <w:tcPr>
            <w:tcW w:w="6237" w:type="dxa"/>
          </w:tcPr>
          <w:p w:rsidR="003D2CC0" w:rsidRPr="005E2C0E" w:rsidRDefault="00442DBC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输出内部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储存或U盘视频的声音</w:t>
            </w:r>
          </w:p>
        </w:tc>
      </w:tr>
    </w:tbl>
    <w:p w:rsidR="003D2CC0" w:rsidRDefault="003D2CC0" w:rsidP="00147089"/>
    <w:p w:rsidR="00442DBC" w:rsidRDefault="00442DBC" w:rsidP="00147089"/>
    <w:tbl>
      <w:tblPr>
        <w:tblStyle w:val="a4"/>
        <w:tblW w:w="8926" w:type="dxa"/>
        <w:tblLook w:val="04A0" w:firstRow="1" w:lastRow="0" w:firstColumn="1" w:lastColumn="0" w:noHBand="0" w:noVBand="1"/>
      </w:tblPr>
      <w:tblGrid>
        <w:gridCol w:w="1555"/>
        <w:gridCol w:w="1134"/>
        <w:gridCol w:w="6237"/>
      </w:tblGrid>
      <w:tr w:rsidR="009D57EB" w:rsidTr="004734BD">
        <w:tc>
          <w:tcPr>
            <w:tcW w:w="8926" w:type="dxa"/>
            <w:gridSpan w:val="3"/>
            <w:shd w:val="clear" w:color="auto" w:fill="00B0F0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color w:val="FFFFFF" w:themeColor="background1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color w:val="FFFFFF" w:themeColor="background1"/>
                <w:sz w:val="18"/>
                <w:szCs w:val="18"/>
              </w:rPr>
              <w:t>控制端口</w:t>
            </w:r>
          </w:p>
        </w:tc>
      </w:tr>
      <w:tr w:rsidR="009D57EB" w:rsidTr="004734BD">
        <w:tc>
          <w:tcPr>
            <w:tcW w:w="1555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类型</w:t>
            </w:r>
          </w:p>
        </w:tc>
        <w:tc>
          <w:tcPr>
            <w:tcW w:w="1134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数量</w:t>
            </w:r>
          </w:p>
        </w:tc>
        <w:tc>
          <w:tcPr>
            <w:tcW w:w="6237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规格</w:t>
            </w:r>
          </w:p>
        </w:tc>
      </w:tr>
      <w:tr w:rsidR="009D57EB" w:rsidTr="004734BD">
        <w:tc>
          <w:tcPr>
            <w:tcW w:w="1555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RS-232（DB-9）</w:t>
            </w:r>
          </w:p>
        </w:tc>
        <w:tc>
          <w:tcPr>
            <w:tcW w:w="1134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</w:p>
        </w:tc>
        <w:tc>
          <w:tcPr>
            <w:tcW w:w="6237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/>
                <w:sz w:val="18"/>
                <w:szCs w:val="18"/>
              </w:rPr>
              <w:t>数据传输速率为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5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、7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5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、1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00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、1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50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、3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00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、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600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、1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200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、2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400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、4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800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、9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600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、1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9200</w:t>
            </w: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、3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8400</w:t>
            </w:r>
          </w:p>
        </w:tc>
      </w:tr>
      <w:tr w:rsidR="009D57EB" w:rsidTr="004734BD">
        <w:tc>
          <w:tcPr>
            <w:tcW w:w="1555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RJ-45</w:t>
            </w:r>
          </w:p>
        </w:tc>
        <w:tc>
          <w:tcPr>
            <w:tcW w:w="1134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</w:p>
        </w:tc>
        <w:tc>
          <w:tcPr>
            <w:tcW w:w="6237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00M</w:t>
            </w:r>
          </w:p>
        </w:tc>
      </w:tr>
    </w:tbl>
    <w:p w:rsidR="00442DBC" w:rsidRDefault="00442DBC" w:rsidP="00147089"/>
    <w:p w:rsidR="009D57EB" w:rsidRDefault="009D57EB" w:rsidP="00147089"/>
    <w:tbl>
      <w:tblPr>
        <w:tblStyle w:val="a4"/>
        <w:tblW w:w="8926" w:type="dxa"/>
        <w:tblLook w:val="04A0" w:firstRow="1" w:lastRow="0" w:firstColumn="1" w:lastColumn="0" w:noHBand="0" w:noVBand="1"/>
      </w:tblPr>
      <w:tblGrid>
        <w:gridCol w:w="2689"/>
        <w:gridCol w:w="6237"/>
      </w:tblGrid>
      <w:tr w:rsidR="009D57EB" w:rsidTr="004734BD">
        <w:tc>
          <w:tcPr>
            <w:tcW w:w="8926" w:type="dxa"/>
            <w:gridSpan w:val="2"/>
            <w:shd w:val="clear" w:color="auto" w:fill="00B0F0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color w:val="FFFFFF" w:themeColor="background1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color w:val="FFFFFF" w:themeColor="background1"/>
                <w:sz w:val="18"/>
                <w:szCs w:val="18"/>
              </w:rPr>
              <w:t>整机规格</w:t>
            </w:r>
          </w:p>
        </w:tc>
      </w:tr>
      <w:tr w:rsidR="009D57EB" w:rsidTr="004734BD">
        <w:tc>
          <w:tcPr>
            <w:tcW w:w="2689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输入电源</w:t>
            </w:r>
          </w:p>
        </w:tc>
        <w:tc>
          <w:tcPr>
            <w:tcW w:w="6237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1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00V-240V AC ~50/60Hz 0.6A</w:t>
            </w:r>
          </w:p>
        </w:tc>
      </w:tr>
      <w:tr w:rsidR="009D57EB" w:rsidTr="004734BD">
        <w:tc>
          <w:tcPr>
            <w:tcW w:w="2689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工作温度</w:t>
            </w:r>
          </w:p>
        </w:tc>
        <w:tc>
          <w:tcPr>
            <w:tcW w:w="6237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0-</w:t>
            </w:r>
            <w:r w:rsidRPr="005E2C0E">
              <w:rPr>
                <w:rFonts w:ascii="微软雅黑" w:eastAsia="微软雅黑" w:hAnsi="微软雅黑"/>
                <w:sz w:val="18"/>
                <w:szCs w:val="18"/>
              </w:rPr>
              <w:t>45</w:t>
            </w:r>
            <w:r w:rsidRPr="005E2C0E">
              <w:rPr>
                <w:rFonts w:ascii="微软雅黑" w:eastAsia="微软雅黑" w:hAnsi="微软雅黑" w:cs="微软雅黑"/>
                <w:sz w:val="18"/>
                <w:szCs w:val="18"/>
              </w:rPr>
              <w:t>℃</w:t>
            </w:r>
          </w:p>
        </w:tc>
      </w:tr>
      <w:tr w:rsidR="009D57EB" w:rsidTr="004734BD">
        <w:tc>
          <w:tcPr>
            <w:tcW w:w="2689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净重</w:t>
            </w:r>
          </w:p>
        </w:tc>
        <w:tc>
          <w:tcPr>
            <w:tcW w:w="6237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</w:p>
        </w:tc>
      </w:tr>
      <w:tr w:rsidR="009D57EB" w:rsidTr="004734BD">
        <w:tc>
          <w:tcPr>
            <w:tcW w:w="2689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  <w:r w:rsidRPr="005E2C0E">
              <w:rPr>
                <w:rFonts w:ascii="微软雅黑" w:eastAsia="微软雅黑" w:hAnsi="微软雅黑" w:hint="eastAsia"/>
                <w:sz w:val="18"/>
                <w:szCs w:val="18"/>
              </w:rPr>
              <w:t>整机功耗</w:t>
            </w:r>
          </w:p>
        </w:tc>
        <w:tc>
          <w:tcPr>
            <w:tcW w:w="6237" w:type="dxa"/>
          </w:tcPr>
          <w:p w:rsidR="009D57EB" w:rsidRPr="005E2C0E" w:rsidRDefault="009D57EB" w:rsidP="00147089">
            <w:pPr>
              <w:rPr>
                <w:rFonts w:ascii="微软雅黑" w:eastAsia="微软雅黑" w:hAnsi="微软雅黑"/>
                <w:sz w:val="18"/>
                <w:szCs w:val="18"/>
              </w:rPr>
            </w:pPr>
          </w:p>
        </w:tc>
      </w:tr>
    </w:tbl>
    <w:p w:rsidR="009D57EB" w:rsidRDefault="009D57EB" w:rsidP="00147089"/>
    <w:p w:rsidR="005C337F" w:rsidRDefault="005C337F" w:rsidP="00147089"/>
    <w:p w:rsidR="005C337F" w:rsidRDefault="005C337F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5E2C0E" w:rsidRDefault="005E2C0E" w:rsidP="00147089"/>
    <w:p w:rsidR="00AD087F" w:rsidRPr="005E2C0E" w:rsidRDefault="00AD087F" w:rsidP="00147089">
      <w:pPr>
        <w:rPr>
          <w:rFonts w:ascii="微软雅黑" w:eastAsia="微软雅黑" w:hAnsi="微软雅黑"/>
          <w:sz w:val="20"/>
          <w:szCs w:val="20"/>
        </w:rPr>
      </w:pPr>
      <w:r w:rsidRPr="005E2C0E">
        <w:rPr>
          <w:rFonts w:ascii="微软雅黑" w:eastAsia="微软雅黑" w:hAnsi="微软雅黑"/>
          <w:sz w:val="20"/>
          <w:szCs w:val="20"/>
        </w:rPr>
        <w:lastRenderedPageBreak/>
        <w:t>附件</w:t>
      </w:r>
      <w:r w:rsidRPr="005E2C0E">
        <w:rPr>
          <w:rFonts w:ascii="微软雅黑" w:eastAsia="微软雅黑" w:hAnsi="微软雅黑" w:hint="eastAsia"/>
          <w:sz w:val="20"/>
          <w:szCs w:val="20"/>
        </w:rPr>
        <w:t>：</w:t>
      </w:r>
      <w:r w:rsidRPr="005E2C0E">
        <w:rPr>
          <w:rFonts w:ascii="微软雅黑" w:eastAsia="微软雅黑" w:hAnsi="微软雅黑"/>
          <w:sz w:val="20"/>
          <w:szCs w:val="20"/>
        </w:rPr>
        <w:t>设备尺寸图</w:t>
      </w:r>
    </w:p>
    <w:p w:rsidR="005E2C0E" w:rsidRDefault="005E2C0E" w:rsidP="00147089"/>
    <w:p w:rsidR="005E2C0E" w:rsidRDefault="005E2C0E" w:rsidP="00147089"/>
    <w:p w:rsidR="005C337F" w:rsidRDefault="00165F9D" w:rsidP="00165F9D">
      <w:pPr>
        <w:jc w:val="center"/>
      </w:pPr>
      <w:r>
        <w:object w:dxaOrig="23926" w:dyaOrig="15511">
          <v:shape id="_x0000_i1025" type="#_x0000_t75" style="width:396pt;height:256.5pt" o:ole="">
            <v:imagedata r:id="rId10" o:title=""/>
          </v:shape>
          <o:OLEObject Type="Embed" ProgID="Visio.Drawing.15" ShapeID="_x0000_i1025" DrawAspect="Content" ObjectID="_1616394667" r:id="rId11"/>
        </w:object>
      </w:r>
    </w:p>
    <w:p w:rsidR="00EA4673" w:rsidRDefault="00EA4673" w:rsidP="00147089">
      <w:bookmarkStart w:id="0" w:name="_GoBack"/>
      <w:bookmarkEnd w:id="0"/>
    </w:p>
    <w:p w:rsidR="005E2C0E" w:rsidRDefault="005E2C0E" w:rsidP="00147089"/>
    <w:p w:rsidR="00EA4673" w:rsidRDefault="002B7EB6" w:rsidP="00165F9D">
      <w:pPr>
        <w:jc w:val="center"/>
      </w:pPr>
      <w:r>
        <w:object w:dxaOrig="28230" w:dyaOrig="5985">
          <v:shape id="_x0000_i1027" type="#_x0000_t75" style="width:414.75pt;height:87.75pt" o:ole="">
            <v:imagedata r:id="rId12" o:title=""/>
          </v:shape>
          <o:OLEObject Type="Embed" ProgID="Visio.Drawing.15" ShapeID="_x0000_i1027" DrawAspect="Content" ObjectID="_1616394668" r:id="rId13"/>
        </w:object>
      </w:r>
    </w:p>
    <w:p w:rsidR="00EA4673" w:rsidRPr="007325C0" w:rsidRDefault="00EA4673" w:rsidP="00147089"/>
    <w:sectPr w:rsidR="00EA4673" w:rsidRPr="007325C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BA01B1E"/>
    <w:multiLevelType w:val="hybridMultilevel"/>
    <w:tmpl w:val="CA46703A"/>
    <w:lvl w:ilvl="0" w:tplc="FDC0612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5880"/>
    <w:rsid w:val="00056557"/>
    <w:rsid w:val="001210E3"/>
    <w:rsid w:val="00147089"/>
    <w:rsid w:val="00165F9D"/>
    <w:rsid w:val="00243FE9"/>
    <w:rsid w:val="002A0F73"/>
    <w:rsid w:val="002B7EB6"/>
    <w:rsid w:val="003D1C5E"/>
    <w:rsid w:val="003D2CC0"/>
    <w:rsid w:val="00442DBC"/>
    <w:rsid w:val="004734BD"/>
    <w:rsid w:val="0048144E"/>
    <w:rsid w:val="004F0932"/>
    <w:rsid w:val="0052356D"/>
    <w:rsid w:val="005A2ED3"/>
    <w:rsid w:val="005C337F"/>
    <w:rsid w:val="005E2C0E"/>
    <w:rsid w:val="007325C0"/>
    <w:rsid w:val="00802063"/>
    <w:rsid w:val="00816A04"/>
    <w:rsid w:val="008D5880"/>
    <w:rsid w:val="008F399E"/>
    <w:rsid w:val="009D57EB"/>
    <w:rsid w:val="00A72C2D"/>
    <w:rsid w:val="00A81B18"/>
    <w:rsid w:val="00AD087F"/>
    <w:rsid w:val="00DD20B7"/>
    <w:rsid w:val="00EA4673"/>
    <w:rsid w:val="00F46F8F"/>
    <w:rsid w:val="00F477B8"/>
    <w:rsid w:val="00F54F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3B6F7A7-6364-461B-A0A0-7573B6823A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25C0"/>
    <w:pPr>
      <w:ind w:firstLineChars="200" w:firstLine="420"/>
    </w:pPr>
  </w:style>
  <w:style w:type="table" w:styleId="a4">
    <w:name w:val="Table Grid"/>
    <w:basedOn w:val="a1"/>
    <w:uiPriority w:val="39"/>
    <w:rsid w:val="0014708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__1.vsdx"/><Relationship Id="rId13" Type="http://schemas.openxmlformats.org/officeDocument/2006/relationships/package" Target="embeddings/Microsoft_Visio___3.vsdx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package" Target="embeddings/Microsoft_Visio___2.vsdx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B2CE55-76CE-497D-92E2-0192C62304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198</Words>
  <Characters>1133</Characters>
  <Application>Microsoft Office Word</Application>
  <DocSecurity>0</DocSecurity>
  <Lines>9</Lines>
  <Paragraphs>2</Paragraphs>
  <ScaleCrop>false</ScaleCrop>
  <Company>Microsoft</Company>
  <LinksUpToDate>false</LinksUpToDate>
  <CharactersWithSpaces>1329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郝 锦</dc:creator>
  <cp:keywords/>
  <dc:description/>
  <cp:lastModifiedBy>郝 锦</cp:lastModifiedBy>
  <cp:revision>5</cp:revision>
  <dcterms:created xsi:type="dcterms:W3CDTF">2019-04-10T01:39:00Z</dcterms:created>
  <dcterms:modified xsi:type="dcterms:W3CDTF">2019-04-10T01:44:00Z</dcterms:modified>
</cp:coreProperties>
</file>